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8F5F4">
    <v:background id="_x0000_s2049">
      <v:fill type="tile" on="t" color2="#FFFFFF" o:title="paper2" focussize="0,0" recolor="t" r:id="rId9"/>
    </v:background>
  </w:background>
  <w:body>
    <w:p w14:paraId="006F7A69">
      <w:pPr>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黑体" w:hAnsi="黑体" w:eastAsia="黑体"/>
          <w:bCs/>
          <w:kern w:val="44"/>
          <w:sz w:val="21"/>
          <w:szCs w:val="21"/>
        </w:rPr>
      </w:pPr>
      <w:r>
        <w:rPr>
          <w:rFonts w:hint="eastAsia" w:ascii="黑体" w:hAnsi="黑体" w:eastAsia="黑体"/>
          <w:bCs/>
          <w:kern w:val="44"/>
          <w:sz w:val="18"/>
          <w:szCs w:val="18"/>
          <w:lang w:eastAsia="zh-CN"/>
        </w:rPr>
        <w:drawing>
          <wp:inline distT="0" distB="0" distL="114300" distR="114300">
            <wp:extent cx="6120130" cy="539115"/>
            <wp:effectExtent l="0" t="0" r="0" b="19685"/>
            <wp:docPr id="17" name="图片 17"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十四五国规标"/>
                    <pic:cNvPicPr>
                      <a:picLocks noChangeAspect="1"/>
                    </pic:cNvPicPr>
                  </pic:nvPicPr>
                  <pic:blipFill>
                    <a:blip r:embed="rId10"/>
                    <a:srcRect t="46811" b="46965"/>
                    <a:stretch>
                      <a:fillRect/>
                    </a:stretch>
                  </pic:blipFill>
                  <pic:spPr>
                    <a:xfrm>
                      <a:off x="0" y="0"/>
                      <a:ext cx="6120130" cy="539115"/>
                    </a:xfrm>
                    <a:prstGeom prst="rect">
                      <a:avLst/>
                    </a:prstGeom>
                  </pic:spPr>
                </pic:pic>
              </a:graphicData>
            </a:graphic>
          </wp:inline>
        </w:drawing>
      </w:r>
    </w:p>
    <w:p w14:paraId="0F4B4B6B">
      <w:pPr>
        <w:keepNext/>
        <w:keepLines/>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5B393D78">
      <w:pPr>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黑体" w:hAnsi="黑体" w:eastAsia="黑体"/>
          <w:bCs/>
          <w:kern w:val="44"/>
          <w:sz w:val="21"/>
          <w:szCs w:val="21"/>
        </w:rPr>
      </w:pPr>
    </w:p>
    <w:p w14:paraId="16E34CBA">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2B343603">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79EE2F3F">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37DFEF0A">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55BB15B8">
      <w:pPr>
        <w:pageBreakBefore w:val="0"/>
        <w:widowControl w:val="0"/>
        <w:kinsoku/>
        <w:wordWrap/>
        <w:overflowPunct/>
        <w:topLinePunct w:val="0"/>
        <w:autoSpaceDE/>
        <w:autoSpaceDN/>
        <w:bidi w:val="0"/>
        <w:adjustRightInd/>
        <w:snapToGrid/>
        <w:spacing w:before="0" w:beforeLines="0" w:after="0" w:afterLines="0" w:line="240" w:lineRule="auto"/>
        <w:jc w:val="both"/>
        <w:textAlignment w:val="auto"/>
        <w:outlineLvl w:val="9"/>
        <w:rPr>
          <w:rFonts w:hint="eastAsia" w:ascii="黑体" w:hAnsi="黑体" w:eastAsia="黑体"/>
          <w:bCs/>
          <w:kern w:val="44"/>
          <w:sz w:val="21"/>
          <w:szCs w:val="21"/>
        </w:rPr>
      </w:pPr>
    </w:p>
    <w:p w14:paraId="243A883F">
      <w:pPr>
        <w:pageBreakBefore w:val="0"/>
        <w:widowControl w:val="0"/>
        <w:kinsoku/>
        <w:wordWrap/>
        <w:overflowPunct/>
        <w:topLinePunct w:val="0"/>
        <w:autoSpaceDE/>
        <w:autoSpaceDN/>
        <w:bidi w:val="0"/>
        <w:adjustRightInd/>
        <w:snapToGrid/>
        <w:spacing w:before="0" w:beforeLines="0" w:after="0" w:afterLines="0" w:line="240" w:lineRule="auto"/>
        <w:jc w:val="both"/>
        <w:textAlignment w:val="auto"/>
        <w:outlineLvl w:val="9"/>
        <w:rPr>
          <w:rFonts w:hint="eastAsia" w:ascii="黑体" w:hAnsi="黑体" w:eastAsia="黑体"/>
          <w:bCs/>
          <w:kern w:val="44"/>
          <w:sz w:val="21"/>
          <w:szCs w:val="21"/>
        </w:rPr>
      </w:pPr>
    </w:p>
    <w:p w14:paraId="2E0DDFE6">
      <w:pPr>
        <w:rPr>
          <w:rFonts w:hint="eastAsia"/>
          <w:sz w:val="21"/>
          <w:szCs w:val="21"/>
        </w:rPr>
      </w:pPr>
    </w:p>
    <w:p w14:paraId="2E385E0A">
      <w:pPr>
        <w:pStyle w:val="2"/>
        <w:jc w:val="center"/>
        <w:rPr>
          <w:rFonts w:hint="eastAsia"/>
          <w:sz w:val="72"/>
          <w:szCs w:val="72"/>
        </w:rPr>
      </w:pPr>
      <w:r>
        <w:rPr>
          <w:rFonts w:hint="eastAsia" w:ascii="黑体" w:hAnsi="黑体" w:eastAsia="黑体"/>
          <w:bCs/>
          <w:kern w:val="44"/>
          <w:sz w:val="72"/>
          <w:szCs w:val="72"/>
        </w:rPr>
        <w:t>《心理健康教育》</w:t>
      </w:r>
    </w:p>
    <w:p w14:paraId="52AD8755">
      <w:pPr>
        <w:keepNext/>
        <w:keepLines/>
        <w:spacing w:before="240" w:after="240" w:line="720" w:lineRule="auto"/>
        <w:jc w:val="center"/>
        <w:outlineLvl w:val="0"/>
        <w:rPr>
          <w:rFonts w:hint="eastAsia" w:ascii="黑体" w:hAnsi="黑体" w:eastAsia="黑体"/>
          <w:bCs/>
          <w:kern w:val="44"/>
          <w:sz w:val="18"/>
          <w:szCs w:val="18"/>
          <w:lang w:eastAsia="zh-CN"/>
        </w:rPr>
      </w:pPr>
      <w:r>
        <w:rPr>
          <w:rFonts w:hint="eastAsia" w:ascii="黑体" w:hAnsi="黑体" w:eastAsia="黑体"/>
          <w:bCs/>
          <w:kern w:val="44"/>
          <w:sz w:val="44"/>
          <w:szCs w:val="44"/>
        </w:rPr>
        <w:t>（第三版）</w:t>
      </w:r>
      <w:r>
        <w:rPr>
          <w:rFonts w:hint="eastAsia" w:ascii="黑体" w:hAnsi="黑体" w:eastAsia="黑体"/>
          <w:bCs/>
          <w:kern w:val="44"/>
          <w:sz w:val="18"/>
          <w:szCs w:val="18"/>
          <w:lang w:eastAsia="zh-CN"/>
        </w:rPr>
        <w:drawing>
          <wp:inline distT="0" distB="0" distL="114300" distR="114300">
            <wp:extent cx="0" cy="0"/>
            <wp:effectExtent l="0" t="0" r="0" b="0"/>
            <wp:docPr id="1" name="图片 1"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花2"/>
                    <pic:cNvPicPr>
                      <a:picLocks noChangeAspect="1"/>
                    </pic:cNvPicPr>
                  </pic:nvPicPr>
                  <pic:blipFill>
                    <a:blip r:embed="rId11"/>
                    <a:stretch>
                      <a:fillRect/>
                    </a:stretch>
                  </pic:blipFill>
                  <pic:spPr>
                    <a:xfrm>
                      <a:off x="0" y="0"/>
                      <a:ext cx="0" cy="0"/>
                    </a:xfrm>
                    <a:prstGeom prst="rect">
                      <a:avLst/>
                    </a:prstGeom>
                  </pic:spPr>
                </pic:pic>
              </a:graphicData>
            </a:graphic>
          </wp:inline>
        </w:drawing>
      </w:r>
    </w:p>
    <w:p w14:paraId="5973C81D">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1312" behindDoc="1" locked="0" layoutInCell="1" allowOverlap="1">
            <wp:simplePos x="0" y="0"/>
            <wp:positionH relativeFrom="column">
              <wp:posOffset>3819525</wp:posOffset>
            </wp:positionH>
            <wp:positionV relativeFrom="page">
              <wp:posOffset>5426710</wp:posOffset>
            </wp:positionV>
            <wp:extent cx="3195320" cy="5271135"/>
            <wp:effectExtent l="0" t="0" r="5080" b="11430"/>
            <wp:wrapNone/>
            <wp:docPr id="3" name="图片 3"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花2"/>
                    <pic:cNvPicPr>
                      <a:picLocks noChangeAspect="1"/>
                    </pic:cNvPicPr>
                  </pic:nvPicPr>
                  <pic:blipFill>
                    <a:blip r:embed="rId11"/>
                    <a:srcRect r="8841" b="3026"/>
                    <a:stretch>
                      <a:fillRect/>
                    </a:stretch>
                  </pic:blipFill>
                  <pic:spPr>
                    <a:xfrm>
                      <a:off x="0" y="0"/>
                      <a:ext cx="3195320" cy="5271135"/>
                    </a:xfrm>
                    <a:prstGeom prst="rect">
                      <a:avLst/>
                    </a:prstGeom>
                  </pic:spPr>
                </pic:pic>
              </a:graphicData>
            </a:graphic>
          </wp:anchor>
        </w:drawing>
      </w:r>
    </w:p>
    <w:p w14:paraId="6D0A6682">
      <w:pPr>
        <w:keepNext/>
        <w:keepLines/>
        <w:spacing w:before="240" w:after="240" w:line="720" w:lineRule="auto"/>
        <w:jc w:val="center"/>
        <w:outlineLvl w:val="0"/>
        <w:rPr>
          <w:rFonts w:hint="eastAsia" w:ascii="黑体" w:hAnsi="黑体" w:eastAsia="黑体"/>
          <w:bCs/>
          <w:kern w:val="44"/>
          <w:sz w:val="21"/>
          <w:szCs w:val="21"/>
          <w:lang w:val="en-US" w:eastAsia="zh-CN"/>
        </w:rPr>
      </w:pPr>
    </w:p>
    <w:p w14:paraId="7BAE2BBA">
      <w:pPr>
        <w:keepNext/>
        <w:keepLines/>
        <w:spacing w:before="240" w:after="240" w:line="720" w:lineRule="auto"/>
        <w:jc w:val="center"/>
        <w:outlineLvl w:val="0"/>
        <w:rPr>
          <w:rFonts w:hint="eastAsia" w:ascii="黑体" w:hAnsi="黑体" w:eastAsia="黑体"/>
          <w:bCs/>
          <w:kern w:val="44"/>
          <w:sz w:val="21"/>
          <w:szCs w:val="21"/>
          <w:lang w:val="en-US" w:eastAsia="zh-CN"/>
        </w:rPr>
      </w:pPr>
    </w:p>
    <w:p w14:paraId="01A0FDBE">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0288" behindDoc="1" locked="0" layoutInCell="1" allowOverlap="1">
            <wp:simplePos x="0" y="0"/>
            <wp:positionH relativeFrom="column">
              <wp:posOffset>-532130</wp:posOffset>
            </wp:positionH>
            <wp:positionV relativeFrom="page">
              <wp:posOffset>7620</wp:posOffset>
            </wp:positionV>
            <wp:extent cx="2266315" cy="3599815"/>
            <wp:effectExtent l="0" t="0" r="0" b="0"/>
            <wp:wrapNone/>
            <wp:docPr id="4" name="图片 4" descr="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花"/>
                    <pic:cNvPicPr>
                      <a:picLocks noChangeAspect="1"/>
                    </pic:cNvPicPr>
                  </pic:nvPicPr>
                  <pic:blipFill>
                    <a:blip r:embed="rId12"/>
                    <a:srcRect l="16846" t="13133"/>
                    <a:stretch>
                      <a:fillRect/>
                    </a:stretch>
                  </pic:blipFill>
                  <pic:spPr>
                    <a:xfrm>
                      <a:off x="0" y="0"/>
                      <a:ext cx="2266315" cy="3599815"/>
                    </a:xfrm>
                    <a:prstGeom prst="rect">
                      <a:avLst/>
                    </a:prstGeom>
                  </pic:spPr>
                </pic:pic>
              </a:graphicData>
            </a:graphic>
          </wp:anchor>
        </w:drawing>
      </w:r>
    </w:p>
    <w:p w14:paraId="006EEBB6">
      <w:pPr>
        <w:keepNext/>
        <w:keepLines/>
        <w:spacing w:before="240" w:after="240" w:line="720" w:lineRule="auto"/>
        <w:jc w:val="center"/>
        <w:outlineLvl w:val="0"/>
        <w:rPr>
          <w:rFonts w:hint="eastAsia" w:ascii="黑体" w:hAnsi="黑体" w:eastAsia="黑体"/>
          <w:bCs/>
          <w:kern w:val="44"/>
          <w:sz w:val="21"/>
          <w:szCs w:val="21"/>
          <w:lang w:val="en-US" w:eastAsia="zh-CN"/>
        </w:rPr>
      </w:pPr>
    </w:p>
    <w:p w14:paraId="6CD1F3E4">
      <w:pPr>
        <w:keepNext/>
        <w:keepLines/>
        <w:spacing w:before="240" w:after="240" w:line="720" w:lineRule="auto"/>
        <w:jc w:val="center"/>
        <w:outlineLvl w:val="0"/>
        <w:rPr>
          <w:rFonts w:hint="eastAsia" w:ascii="黑体" w:hAnsi="黑体" w:eastAsia="黑体"/>
          <w:bCs/>
          <w:kern w:val="44"/>
          <w:sz w:val="21"/>
          <w:szCs w:val="21"/>
          <w:lang w:val="en-US" w:eastAsia="zh-CN"/>
        </w:rPr>
      </w:pPr>
    </w:p>
    <w:p w14:paraId="490D3C14">
      <w:pPr>
        <w:keepNext/>
        <w:keepLines/>
        <w:spacing w:before="240" w:after="240" w:line="720" w:lineRule="auto"/>
        <w:jc w:val="center"/>
        <w:outlineLvl w:val="0"/>
        <w:rPr>
          <w:rFonts w:hint="default" w:ascii="黑体" w:hAnsi="黑体" w:eastAsia="黑体"/>
          <w:bCs/>
          <w:kern w:val="44"/>
          <w:sz w:val="18"/>
          <w:szCs w:val="18"/>
          <w:lang w:val="en-US" w:eastAsia="zh-CN"/>
        </w:rPr>
        <w:sectPr>
          <w:headerReference r:id="rId4" w:type="first"/>
          <w:footerReference r:id="rId5" w:type="first"/>
          <w:headerReference r:id="rId3" w:type="default"/>
          <w:pgSz w:w="11906" w:h="16838"/>
          <w:pgMar w:top="1134" w:right="850" w:bottom="1134" w:left="850" w:header="0" w:footer="0" w:gutter="0"/>
          <w:pgBorders>
            <w:top w:val="none" w:sz="0" w:space="0"/>
            <w:left w:val="none" w:sz="0" w:space="0"/>
            <w:bottom w:val="none" w:sz="0" w:space="0"/>
            <w:right w:val="none" w:sz="0" w:space="0"/>
          </w:pgBorders>
          <w:cols w:space="720" w:num="1"/>
          <w:docGrid w:type="lines" w:linePitch="312" w:charSpace="0"/>
        </w:sectPr>
      </w:pPr>
      <w:r>
        <w:rPr>
          <w:rFonts w:hint="eastAsia" w:ascii="黑体" w:hAnsi="黑体" w:eastAsia="黑体"/>
          <w:bCs/>
          <w:kern w:val="44"/>
          <w:sz w:val="21"/>
          <w:szCs w:val="21"/>
          <w:lang w:val="en-US" w:eastAsia="zh-CN"/>
        </w:rPr>
        <w:t>北京出版社</w:t>
      </w:r>
    </w:p>
    <w:p w14:paraId="216AF25E">
      <w:pPr>
        <w:keepNext/>
        <w:keepLines/>
        <w:pageBreakBefore w:val="0"/>
        <w:widowControl w:val="0"/>
        <w:kinsoku/>
        <w:wordWrap/>
        <w:overflowPunct/>
        <w:topLinePunct w:val="0"/>
        <w:autoSpaceDE/>
        <w:autoSpaceDN/>
        <w:bidi w:val="0"/>
        <w:adjustRightInd/>
        <w:snapToGrid/>
        <w:spacing w:after="157" w:afterLines="50" w:line="360" w:lineRule="auto"/>
        <w:jc w:val="center"/>
        <w:textAlignment w:val="auto"/>
        <w:outlineLvl w:val="1"/>
        <w:rPr>
          <w:rFonts w:hint="eastAsia" w:ascii="黑体" w:hAnsi="黑体" w:eastAsia="黑体" w:cs="黑体"/>
          <w:b/>
          <w:bCs/>
          <w:color w:val="843C0B" w:themeColor="accent2" w:themeShade="80"/>
          <w:sz w:val="32"/>
          <w:szCs w:val="32"/>
        </w:rPr>
      </w:pPr>
      <w:r>
        <w:rPr>
          <w:rFonts w:hint="eastAsia" w:ascii="黑体" w:hAnsi="黑体" w:eastAsia="黑体" w:cs="黑体"/>
          <w:b/>
          <w:bCs/>
          <w:color w:val="843C0B" w:themeColor="accent2" w:themeShade="80"/>
          <w:sz w:val="32"/>
          <w:szCs w:val="32"/>
          <w:lang w:val="en-US" w:eastAsia="zh-CN"/>
        </w:rPr>
        <w:t>第5课 大学生人格发展塑造</w:t>
      </w:r>
    </w:p>
    <w:tbl>
      <w:tblPr>
        <w:tblStyle w:val="8"/>
        <w:tblW w:w="9638" w:type="dxa"/>
        <w:jc w:val="center"/>
        <w:tblBorders>
          <w:top w:val="double" w:color="823B0B" w:themeColor="accent2" w:themeShade="7F" w:sz="4" w:space="0"/>
          <w:left w:val="double" w:color="823B0B" w:themeColor="accent2" w:themeShade="7F" w:sz="4" w:space="0"/>
          <w:bottom w:val="double" w:color="823B0B" w:themeColor="accent2" w:themeShade="7F" w:sz="4" w:space="0"/>
          <w:right w:val="double" w:color="823B0B" w:themeColor="accent2" w:themeShade="7F" w:sz="4" w:space="0"/>
          <w:insideH w:val="single" w:color="823B0B" w:themeColor="accent2" w:themeShade="7F" w:sz="4" w:space="0"/>
          <w:insideV w:val="single" w:color="823B0B" w:themeColor="accent2" w:themeShade="7F" w:sz="4" w:space="0"/>
        </w:tblBorders>
        <w:tblLayout w:type="fixed"/>
        <w:tblCellMar>
          <w:top w:w="0" w:type="dxa"/>
          <w:left w:w="108" w:type="dxa"/>
          <w:bottom w:w="0" w:type="dxa"/>
          <w:right w:w="108" w:type="dxa"/>
        </w:tblCellMar>
      </w:tblPr>
      <w:tblGrid>
        <w:gridCol w:w="1453"/>
        <w:gridCol w:w="6658"/>
        <w:gridCol w:w="1527"/>
      </w:tblGrid>
      <w:tr w14:paraId="6D9CDE80">
        <w:trPr>
          <w:trHeight w:val="567" w:hRule="atLeast"/>
          <w:jc w:val="center"/>
        </w:trPr>
        <w:tc>
          <w:tcPr>
            <w:tcW w:w="1453" w:type="dxa"/>
            <w:tcBorders>
              <w:bottom w:val="dashSmallGap" w:color="FFD965" w:themeColor="accent4" w:themeTint="99" w:sz="4" w:space="0"/>
              <w:right w:val="dashSmallGap" w:color="FFD965" w:themeColor="accent4" w:themeTint="99" w:sz="4" w:space="0"/>
            </w:tcBorders>
            <w:shd w:val="clear" w:color="auto" w:fill="FEF2CC" w:themeFill="accent4" w:themeFillTint="32"/>
            <w:vAlign w:val="center"/>
          </w:tcPr>
          <w:p w14:paraId="5E681B9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hanging="8" w:firstLineChars="0"/>
              <w:jc w:val="center"/>
              <w:textAlignment w:val="auto"/>
              <w:rPr>
                <w:rFonts w:hint="eastAsia" w:ascii="黑体" w:hAnsi="黑体" w:eastAsia="黑体" w:cs="黑体"/>
                <w:b/>
                <w:color w:val="7F6000" w:themeColor="accent4" w:themeShade="80"/>
                <w:szCs w:val="20"/>
              </w:rPr>
            </w:pPr>
            <w:r>
              <w:rPr>
                <w:rFonts w:hint="eastAsia" w:ascii="黑体" w:hAnsi="黑体" w:eastAsia="黑体" w:cs="黑体"/>
                <w:b/>
                <w:bCs w:val="0"/>
                <w:color w:val="BF9000" w:themeColor="accent4" w:themeShade="BF"/>
                <w:szCs w:val="20"/>
                <w14:textFill>
                  <w14:solidFill>
                    <w14:schemeClr w14:val="accent4">
                      <w14:lumMod w14:val="75000"/>
                      <w14:alpha w14:val="0"/>
                    </w14:schemeClr>
                  </w14:solidFill>
                </w14:textFill>
              </w:rPr>
              <w:t>课  题</w:t>
            </w:r>
          </w:p>
        </w:tc>
        <w:tc>
          <w:tcPr>
            <w:tcW w:w="8185" w:type="dxa"/>
            <w:gridSpan w:val="2"/>
            <w:tcBorders>
              <w:left w:val="dashSmallGap" w:color="FFD965" w:themeColor="accent4" w:themeTint="99" w:sz="4" w:space="0"/>
              <w:bottom w:val="dashSmallGap" w:color="FFD965" w:themeColor="accent4" w:themeTint="99" w:sz="4" w:space="0"/>
            </w:tcBorders>
            <w:shd w:val="clear" w:color="auto" w:fill="FFFFF1"/>
            <w:vAlign w:val="center"/>
          </w:tcPr>
          <w:p w14:paraId="38E205C2">
            <w:pPr>
              <w:spacing w:line="360" w:lineRule="auto"/>
              <w:ind w:hanging="8"/>
              <w:rPr>
                <w:rFonts w:ascii="Times New Roman" w:hAnsi="Times New Roman"/>
                <w:szCs w:val="20"/>
              </w:rPr>
            </w:pPr>
            <w:r>
              <w:rPr>
                <w:rFonts w:hint="eastAsia" w:ascii="Times New Roman" w:hAnsi="宋体"/>
                <w:sz w:val="24"/>
                <w:szCs w:val="24"/>
              </w:rPr>
              <w:t>大学生人格发展塑造</w:t>
            </w:r>
          </w:p>
        </w:tc>
      </w:tr>
      <w:tr w14:paraId="0174A0D2">
        <w:trPr>
          <w:trHeight w:val="567" w:hRule="atLeast"/>
          <w:jc w:val="center"/>
        </w:trPr>
        <w:tc>
          <w:tcPr>
            <w:tcW w:w="1453" w:type="dxa"/>
            <w:tcBorders>
              <w:top w:val="dashSmallGap" w:color="FFD965" w:themeColor="accent4" w:themeTint="99" w:sz="4" w:space="0"/>
              <w:bottom w:val="dashSmallGap" w:color="A8D08D" w:themeColor="accent6" w:themeTint="99" w:sz="4" w:space="0"/>
              <w:right w:val="dashSmallGap" w:color="FFD965" w:themeColor="accent4" w:themeTint="99" w:sz="4" w:space="0"/>
            </w:tcBorders>
            <w:shd w:val="clear" w:color="auto" w:fill="FEF2CC" w:themeFill="accent4" w:themeFillTint="32"/>
            <w:vAlign w:val="center"/>
          </w:tcPr>
          <w:p w14:paraId="48D5C45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hanging="8" w:firstLineChars="0"/>
              <w:jc w:val="center"/>
              <w:textAlignment w:val="auto"/>
              <w:rPr>
                <w:rFonts w:hint="eastAsia" w:ascii="黑体" w:hAnsi="黑体" w:eastAsia="黑体" w:cs="黑体"/>
                <w:b/>
                <w:color w:val="7F6000" w:themeColor="accent4" w:themeShade="80"/>
                <w:szCs w:val="20"/>
              </w:rPr>
            </w:pPr>
            <w:r>
              <w:rPr>
                <w:rFonts w:hint="eastAsia" w:ascii="黑体" w:hAnsi="黑体" w:eastAsia="黑体" w:cs="黑体"/>
                <w:b/>
                <w:bCs w:val="0"/>
                <w:color w:val="BF9000" w:themeColor="accent4" w:themeShade="BF"/>
                <w:szCs w:val="20"/>
                <w14:textFill>
                  <w14:solidFill>
                    <w14:schemeClr w14:val="accent4">
                      <w14:lumMod w14:val="75000"/>
                      <w14:alpha w14:val="0"/>
                    </w14:schemeClr>
                  </w14:solidFill>
                </w14:textFill>
              </w:rPr>
              <w:t>课  时</w:t>
            </w:r>
          </w:p>
        </w:tc>
        <w:tc>
          <w:tcPr>
            <w:tcW w:w="8185" w:type="dxa"/>
            <w:gridSpan w:val="2"/>
            <w:tcBorders>
              <w:top w:val="dashSmallGap" w:color="FFD965" w:themeColor="accent4" w:themeTint="99" w:sz="4" w:space="0"/>
              <w:left w:val="dashSmallGap" w:color="FFD965" w:themeColor="accent4" w:themeTint="99" w:sz="4" w:space="0"/>
              <w:bottom w:val="dashSmallGap" w:color="A8D08D" w:themeColor="accent6" w:themeTint="99" w:sz="4" w:space="0"/>
            </w:tcBorders>
            <w:shd w:val="clear" w:color="auto" w:fill="FFFFF1"/>
            <w:vAlign w:val="center"/>
          </w:tcPr>
          <w:p w14:paraId="47124F82">
            <w:pPr>
              <w:spacing w:line="360" w:lineRule="auto"/>
              <w:ind w:hanging="8"/>
              <w:rPr>
                <w:rFonts w:ascii="Times New Roman" w:hAnsi="Times New Roman"/>
                <w:szCs w:val="20"/>
              </w:rPr>
            </w:pPr>
            <w:r>
              <w:rPr>
                <w:rFonts w:hint="eastAsia" w:ascii="Times New Roman" w:hAnsi="Times New Roman"/>
                <w:sz w:val="24"/>
                <w:szCs w:val="24"/>
                <w:lang w:val="en-US" w:eastAsia="zh-CN"/>
              </w:rPr>
              <w:t>3</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135</w:t>
            </w:r>
            <w:r>
              <w:rPr>
                <w:rFonts w:hint="eastAsia" w:ascii="Times New Roman" w:hAnsi="宋体"/>
                <w:sz w:val="24"/>
                <w:szCs w:val="24"/>
              </w:rPr>
              <w:t xml:space="preserve"> min）。</w:t>
            </w:r>
          </w:p>
        </w:tc>
      </w:tr>
      <w:tr w14:paraId="64ED9BFE">
        <w:trPr>
          <w:trHeight w:val="567" w:hRule="atLeast"/>
          <w:jc w:val="center"/>
        </w:trPr>
        <w:tc>
          <w:tcPr>
            <w:tcW w:w="1453" w:type="dxa"/>
            <w:tcBorders>
              <w:top w:val="dashSmallGap" w:color="A8D08D" w:themeColor="accent6" w:themeTint="99" w:sz="4" w:space="0"/>
              <w:bottom w:val="dashSmallGap" w:color="A8D08D" w:themeColor="accent6" w:themeTint="99" w:sz="4" w:space="0"/>
              <w:right w:val="dashSmallGap" w:color="A8D08D" w:themeColor="accent6" w:themeTint="99" w:sz="4" w:space="0"/>
            </w:tcBorders>
            <w:shd w:val="clear" w:color="auto" w:fill="C5E0B3" w:themeFill="accent6" w:themeFillTint="66"/>
            <w:vAlign w:val="center"/>
          </w:tcPr>
          <w:p w14:paraId="52B83E55">
            <w:pPr>
              <w:spacing w:line="360" w:lineRule="auto"/>
              <w:ind w:hanging="8"/>
              <w:jc w:val="center"/>
              <w:rPr>
                <w:rFonts w:hint="eastAsia" w:ascii="黑体" w:hAnsi="黑体" w:eastAsia="黑体" w:cs="黑体"/>
                <w:b/>
                <w:szCs w:val="20"/>
              </w:rPr>
            </w:pPr>
            <w:r>
              <w:rPr>
                <w:rFonts w:hint="eastAsia" w:ascii="黑体" w:hAnsi="黑体" w:eastAsia="黑体" w:cs="黑体"/>
                <w:b/>
                <w:color w:val="385723" w:themeColor="accent6" w:themeShade="80"/>
                <w:szCs w:val="20"/>
              </w:rPr>
              <w:t>教学目标</w:t>
            </w:r>
          </w:p>
        </w:tc>
        <w:tc>
          <w:tcPr>
            <w:tcW w:w="8185" w:type="dxa"/>
            <w:gridSpan w:val="2"/>
            <w:tcBorders>
              <w:top w:val="dashSmallGap" w:color="A8D08D" w:themeColor="accent6" w:themeTint="99" w:sz="4" w:space="0"/>
              <w:left w:val="dashSmallGap" w:color="A8D08D" w:themeColor="accent6" w:themeTint="99" w:sz="4" w:space="0"/>
              <w:bottom w:val="dashSmallGap" w:color="A8D08D" w:themeColor="accent6" w:themeTint="99" w:sz="4" w:space="0"/>
            </w:tcBorders>
            <w:shd w:val="clear" w:color="auto" w:fill="F8FFF5"/>
            <w:vAlign w:val="center"/>
          </w:tcPr>
          <w:p w14:paraId="0508EF73">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556D9E41">
            <w:pPr>
              <w:keepNext w:val="0"/>
              <w:keepLines w:val="0"/>
              <w:suppressLineNumbers w:val="0"/>
              <w:spacing w:before="0" w:beforeAutospacing="0" w:after="0" w:afterAutospacing="0" w:line="360" w:lineRule="auto"/>
              <w:ind w:left="0" w:right="0" w:hanging="8"/>
              <w:rPr>
                <w:rFonts w:hint="eastAsia" w:ascii="Times New Roman" w:hAnsi="宋体"/>
                <w:bCs/>
                <w:sz w:val="24"/>
                <w:szCs w:val="24"/>
              </w:rPr>
            </w:pPr>
            <w:r>
              <w:rPr>
                <w:rFonts w:hint="default" w:ascii="Times New Roman" w:hAnsi="Times New Roman"/>
                <w:sz w:val="24"/>
                <w:szCs w:val="24"/>
              </w:rPr>
              <w:t>1</w:t>
            </w:r>
            <w:r>
              <w:rPr>
                <w:rFonts w:hint="default" w:ascii="Times New Roman" w:hAnsi="宋体"/>
                <w:bCs/>
                <w:sz w:val="24"/>
                <w:szCs w:val="24"/>
              </w:rPr>
              <w:t>．</w:t>
            </w:r>
            <w:r>
              <w:rPr>
                <w:rFonts w:hint="eastAsia" w:ascii="Times New Roman" w:hAnsi="宋体"/>
                <w:bCs/>
                <w:sz w:val="24"/>
                <w:szCs w:val="24"/>
              </w:rPr>
              <w:t>了解塑造健康人格的途径和方法。</w:t>
            </w:r>
          </w:p>
          <w:p w14:paraId="4F3482BD">
            <w:pPr>
              <w:keepNext w:val="0"/>
              <w:keepLines w:val="0"/>
              <w:suppressLineNumbers w:val="0"/>
              <w:spacing w:before="0" w:beforeAutospacing="0" w:after="0" w:afterAutospacing="0" w:line="360" w:lineRule="auto"/>
              <w:ind w:left="0" w:right="0" w:hanging="8"/>
              <w:rPr>
                <w:rFonts w:hint="eastAsia" w:ascii="Times New Roman" w:hAnsi="宋体" w:eastAsia="宋体"/>
                <w:bCs/>
                <w:sz w:val="24"/>
                <w:szCs w:val="24"/>
                <w:lang w:eastAsia="zh-CN"/>
              </w:rPr>
            </w:pPr>
            <w:r>
              <w:rPr>
                <w:rFonts w:hint="eastAsia" w:ascii="Times New Roman" w:hAnsi="宋体"/>
                <w:bCs/>
                <w:sz w:val="24"/>
                <w:szCs w:val="24"/>
                <w:lang w:val="en-US" w:eastAsia="zh-CN"/>
              </w:rPr>
              <w:t>2</w:t>
            </w:r>
            <w:r>
              <w:rPr>
                <w:rFonts w:hint="eastAsia" w:ascii="Times New Roman" w:hAnsi="宋体"/>
                <w:bCs/>
                <w:sz w:val="24"/>
                <w:szCs w:val="24"/>
              </w:rPr>
              <w:t>. 熟悉大学生常见人格偏差特征及调适。</w:t>
            </w:r>
          </w:p>
          <w:p w14:paraId="23966B34">
            <w:pPr>
              <w:keepNext w:val="0"/>
              <w:keepLines w:val="0"/>
              <w:suppressLineNumbers w:val="0"/>
              <w:spacing w:before="0" w:beforeAutospacing="0" w:after="0" w:afterAutospacing="0" w:line="360" w:lineRule="auto"/>
              <w:ind w:left="0" w:right="0" w:hanging="8"/>
              <w:jc w:val="left"/>
              <w:rPr>
                <w:rFonts w:hint="default" w:ascii="Times New Roman" w:hAnsi="宋体"/>
                <w:b/>
                <w:sz w:val="24"/>
                <w:szCs w:val="24"/>
              </w:rPr>
            </w:pPr>
            <w:r>
              <w:rPr>
                <w:rFonts w:hint="eastAsia" w:ascii="Times New Roman" w:hAnsi="宋体"/>
                <w:b/>
                <w:sz w:val="24"/>
                <w:szCs w:val="24"/>
              </w:rPr>
              <w:t>思政育人目标：</w:t>
            </w:r>
          </w:p>
          <w:p w14:paraId="42055754">
            <w:pPr>
              <w:spacing w:line="360" w:lineRule="auto"/>
              <w:ind w:hanging="8"/>
              <w:jc w:val="left"/>
              <w:rPr>
                <w:rFonts w:hint="eastAsia" w:ascii="Times New Roman" w:hAnsi="宋体" w:eastAsia="宋体"/>
                <w:szCs w:val="20"/>
                <w:lang w:eastAsia="zh-CN"/>
              </w:rPr>
            </w:pPr>
            <w:r>
              <w:rPr>
                <w:rFonts w:hint="eastAsia" w:ascii="Times New Roman" w:hAnsi="宋体"/>
                <w:sz w:val="24"/>
                <w:szCs w:val="24"/>
              </w:rPr>
              <w:t>让学生通过学习</w:t>
            </w:r>
            <w:r>
              <w:rPr>
                <w:rFonts w:hint="eastAsia" w:ascii="Times New Roman" w:hAnsi="宋体"/>
                <w:sz w:val="24"/>
                <w:szCs w:val="24"/>
                <w:lang w:eastAsia="zh-CN"/>
              </w:rPr>
              <w:t>实际案例</w:t>
            </w:r>
            <w:r>
              <w:rPr>
                <w:rFonts w:hint="eastAsia" w:ascii="Times New Roman" w:hAnsi="宋体"/>
                <w:sz w:val="24"/>
                <w:szCs w:val="24"/>
              </w:rPr>
              <w:t>，引入理论学习，</w:t>
            </w:r>
            <w:r>
              <w:rPr>
                <w:rFonts w:hint="eastAsia" w:ascii="Times New Roman" w:hAnsi="宋体"/>
                <w:sz w:val="24"/>
                <w:szCs w:val="24"/>
                <w:lang w:eastAsia="zh-CN"/>
              </w:rPr>
              <w:t>让大学生了解人格是伴随着人的一生不断成长的心理品质。人格的成熟意味着个体心理的成熟，人格的魅力展示着个体心灵的完善。</w:t>
            </w:r>
          </w:p>
        </w:tc>
      </w:tr>
      <w:tr w14:paraId="2A1728FA">
        <w:trPr>
          <w:trHeight w:val="567" w:hRule="atLeast"/>
          <w:jc w:val="center"/>
        </w:trPr>
        <w:tc>
          <w:tcPr>
            <w:tcW w:w="1453" w:type="dxa"/>
            <w:tcBorders>
              <w:top w:val="dashSmallGap" w:color="A8D08D" w:themeColor="accent6" w:themeTint="99" w:sz="4" w:space="0"/>
              <w:bottom w:val="dashSmallGap" w:color="ED7D31" w:themeColor="accent2" w:sz="4" w:space="0"/>
              <w:right w:val="dashSmallGap" w:color="ED7D31" w:themeColor="accent2" w:sz="4" w:space="0"/>
            </w:tcBorders>
            <w:shd w:val="clear" w:color="auto" w:fill="FBE5D6" w:themeFill="accent2" w:themeFillTint="32"/>
            <w:vAlign w:val="center"/>
          </w:tcPr>
          <w:p w14:paraId="6C2B4C5E">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教学重难点</w:t>
            </w:r>
          </w:p>
        </w:tc>
        <w:tc>
          <w:tcPr>
            <w:tcW w:w="8185" w:type="dxa"/>
            <w:gridSpan w:val="2"/>
            <w:tcBorders>
              <w:top w:val="dashSmallGap" w:color="A8D08D" w:themeColor="accent6" w:themeTint="99" w:sz="4" w:space="0"/>
              <w:left w:val="dashSmallGap" w:color="ED7D31" w:themeColor="accent2" w:sz="4" w:space="0"/>
              <w:bottom w:val="dashSmallGap" w:color="ED7D31" w:themeColor="accent2" w:sz="4" w:space="0"/>
            </w:tcBorders>
            <w:shd w:val="clear" w:color="auto" w:fill="FFF9F2"/>
            <w:vAlign w:val="center"/>
          </w:tcPr>
          <w:p w14:paraId="1E0AA807">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eastAsia" w:ascii="Times New Roman" w:hAnsi="Times New Roman"/>
                <w:b/>
                <w:sz w:val="24"/>
                <w:szCs w:val="24"/>
              </w:rPr>
              <w:t>教学重点：</w:t>
            </w:r>
          </w:p>
          <w:p w14:paraId="60D377E2">
            <w:pPr>
              <w:keepNext w:val="0"/>
              <w:keepLines w:val="0"/>
              <w:suppressLineNumbers w:val="0"/>
              <w:spacing w:before="0" w:beforeAutospacing="0" w:after="0" w:afterAutospacing="0" w:line="360" w:lineRule="auto"/>
              <w:ind w:left="0" w:right="0" w:hanging="8"/>
              <w:rPr>
                <w:rFonts w:hint="eastAsia" w:ascii="Times New Roman" w:hAnsi="宋体"/>
                <w:sz w:val="24"/>
                <w:szCs w:val="24"/>
              </w:rPr>
            </w:pPr>
            <w:r>
              <w:rPr>
                <w:rFonts w:hint="eastAsia" w:ascii="Times New Roman" w:hAnsi="宋体"/>
                <w:sz w:val="24"/>
                <w:szCs w:val="24"/>
              </w:rPr>
              <w:t>大学生健康人格的塑造</w:t>
            </w:r>
          </w:p>
          <w:p w14:paraId="0A18757D">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eastAsia" w:ascii="Times New Roman" w:hAnsi="Times New Roman"/>
                <w:b/>
                <w:sz w:val="24"/>
                <w:szCs w:val="24"/>
              </w:rPr>
              <w:t>教学难点：</w:t>
            </w:r>
          </w:p>
          <w:p w14:paraId="5AFE4239">
            <w:pPr>
              <w:spacing w:line="360" w:lineRule="auto"/>
              <w:ind w:hanging="8"/>
              <w:rPr>
                <w:rFonts w:hint="eastAsia" w:ascii="Times New Roman" w:hAnsi="宋体" w:eastAsia="宋体"/>
                <w:szCs w:val="20"/>
                <w:lang w:eastAsia="zh-CN"/>
              </w:rPr>
            </w:pPr>
            <w:r>
              <w:rPr>
                <w:rFonts w:hint="eastAsia" w:ascii="Times New Roman" w:hAnsi="宋体"/>
                <w:sz w:val="24"/>
                <w:szCs w:val="24"/>
              </w:rPr>
              <w:t>大学生常见的人格发展问题</w:t>
            </w:r>
          </w:p>
        </w:tc>
      </w:tr>
      <w:tr w14:paraId="6D19B846">
        <w:trPr>
          <w:trHeight w:val="567" w:hRule="atLeast"/>
          <w:jc w:val="center"/>
        </w:trPr>
        <w:tc>
          <w:tcPr>
            <w:tcW w:w="1453" w:type="dxa"/>
            <w:tcBorders>
              <w:top w:val="dashSmallGap" w:color="ED7D31" w:themeColor="accent2" w:sz="4" w:space="0"/>
              <w:bottom w:val="dashSmallGap" w:color="ED7D31" w:themeColor="accent2" w:sz="4" w:space="0"/>
              <w:right w:val="dashSmallGap" w:color="ED7D31" w:themeColor="accent2" w:sz="4" w:space="0"/>
            </w:tcBorders>
            <w:shd w:val="clear" w:color="auto" w:fill="FBE5D6" w:themeFill="accent2" w:themeFillTint="32"/>
            <w:vAlign w:val="center"/>
          </w:tcPr>
          <w:p w14:paraId="5219354D">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教学方法</w:t>
            </w:r>
          </w:p>
        </w:tc>
        <w:tc>
          <w:tcPr>
            <w:tcW w:w="8185" w:type="dxa"/>
            <w:gridSpan w:val="2"/>
            <w:tcBorders>
              <w:top w:val="dashSmallGap" w:color="ED7D31" w:themeColor="accent2" w:sz="4" w:space="0"/>
              <w:left w:val="dashSmallGap" w:color="ED7D31" w:themeColor="accent2" w:sz="4" w:space="0"/>
              <w:bottom w:val="dashSmallGap" w:color="ED7D31" w:themeColor="accent2" w:sz="4" w:space="0"/>
            </w:tcBorders>
            <w:shd w:val="clear" w:color="auto" w:fill="FFF9F2"/>
            <w:vAlign w:val="center"/>
          </w:tcPr>
          <w:p w14:paraId="782310F2">
            <w:pPr>
              <w:spacing w:line="360" w:lineRule="auto"/>
              <w:ind w:hanging="8"/>
              <w:rPr>
                <w:rFonts w:ascii="Times New Roman" w:hAnsi="Times New Roman"/>
                <w:szCs w:val="20"/>
              </w:rPr>
            </w:pPr>
            <w:r>
              <w:rPr>
                <w:rFonts w:hint="eastAsia" w:ascii="Times New Roman" w:hAnsi="宋体"/>
                <w:sz w:val="24"/>
                <w:szCs w:val="24"/>
              </w:rPr>
              <w:t>讲授法、问答法、讨论法</w:t>
            </w:r>
          </w:p>
        </w:tc>
      </w:tr>
      <w:tr w14:paraId="354546A2">
        <w:trPr>
          <w:trHeight w:val="567" w:hRule="atLeast"/>
          <w:jc w:val="center"/>
        </w:trPr>
        <w:tc>
          <w:tcPr>
            <w:tcW w:w="1453" w:type="dxa"/>
            <w:tcBorders>
              <w:top w:val="dashSmallGap" w:color="ED7D31" w:themeColor="accent2" w:sz="4" w:space="0"/>
              <w:bottom w:val="dashSmallGap" w:color="5B9BD5" w:themeColor="accent1" w:sz="4" w:space="0"/>
              <w:right w:val="dashSmallGap" w:color="ED7D31" w:themeColor="accent2" w:sz="4" w:space="0"/>
            </w:tcBorders>
            <w:shd w:val="clear" w:color="auto" w:fill="FBE5D6" w:themeFill="accent2" w:themeFillTint="32"/>
            <w:vAlign w:val="center"/>
          </w:tcPr>
          <w:p w14:paraId="547D300B">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教学用具</w:t>
            </w:r>
          </w:p>
        </w:tc>
        <w:tc>
          <w:tcPr>
            <w:tcW w:w="8185" w:type="dxa"/>
            <w:gridSpan w:val="2"/>
            <w:tcBorders>
              <w:top w:val="dashSmallGap" w:color="ED7D31" w:themeColor="accent2" w:sz="4" w:space="0"/>
              <w:left w:val="dashSmallGap" w:color="ED7D31" w:themeColor="accent2" w:sz="4" w:space="0"/>
              <w:bottom w:val="dashSmallGap" w:color="5B9BD5" w:themeColor="accent1" w:sz="4" w:space="0"/>
            </w:tcBorders>
            <w:shd w:val="clear" w:color="auto" w:fill="FFF9F2"/>
            <w:vAlign w:val="center"/>
          </w:tcPr>
          <w:p w14:paraId="3174B6B3">
            <w:pPr>
              <w:spacing w:line="360" w:lineRule="auto"/>
              <w:ind w:hanging="8"/>
              <w:rPr>
                <w:rFonts w:ascii="Times New Roman" w:hAnsi="Times New Roman"/>
                <w:szCs w:val="20"/>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47F79B2F">
        <w:trPr>
          <w:trHeight w:val="567" w:hRule="atLeast"/>
          <w:jc w:val="center"/>
        </w:trPr>
        <w:tc>
          <w:tcPr>
            <w:tcW w:w="1453" w:type="dxa"/>
            <w:tcBorders>
              <w:top w:val="dashSmallGap" w:color="5B9BD5" w:themeColor="accent1" w:sz="4" w:space="0"/>
              <w:bottom w:val="double" w:color="823B0B" w:themeColor="accent2" w:themeShade="7F" w:sz="4" w:space="0"/>
              <w:right w:val="dashSmallGap" w:color="5B9BD5" w:themeColor="accent1" w:sz="4" w:space="0"/>
            </w:tcBorders>
            <w:shd w:val="clear" w:color="auto" w:fill="C6DFF7"/>
            <w:vAlign w:val="center"/>
          </w:tcPr>
          <w:p w14:paraId="66F37B19">
            <w:pPr>
              <w:spacing w:line="360" w:lineRule="auto"/>
              <w:ind w:hanging="8"/>
              <w:jc w:val="center"/>
              <w:rPr>
                <w:rFonts w:hint="eastAsia" w:ascii="黑体" w:hAnsi="黑体" w:eastAsia="黑体" w:cs="黑体"/>
                <w:b/>
                <w:szCs w:val="20"/>
              </w:rPr>
            </w:pPr>
            <w:r>
              <w:rPr>
                <w:rFonts w:hint="eastAsia" w:ascii="黑体" w:hAnsi="黑体" w:eastAsia="黑体" w:cs="黑体"/>
                <w:b/>
                <w:szCs w:val="20"/>
              </w:rPr>
              <w:t>教学设计</w:t>
            </w:r>
          </w:p>
        </w:tc>
        <w:tc>
          <w:tcPr>
            <w:tcW w:w="8185" w:type="dxa"/>
            <w:gridSpan w:val="2"/>
            <w:tcBorders>
              <w:top w:val="dashSmallGap" w:color="5B9BD5" w:themeColor="accent1" w:sz="4" w:space="0"/>
              <w:left w:val="dashSmallGap" w:color="5B9BD5" w:themeColor="accent1" w:sz="4" w:space="0"/>
              <w:bottom w:val="double" w:color="823B0B" w:themeColor="accent2" w:themeShade="7F" w:sz="4" w:space="0"/>
            </w:tcBorders>
            <w:shd w:val="clear" w:color="auto" w:fill="EBF5FF"/>
            <w:vAlign w:val="center"/>
          </w:tcPr>
          <w:p w14:paraId="36C7CCF9">
            <w:pPr>
              <w:keepNext w:val="0"/>
              <w:keepLines w:val="0"/>
              <w:suppressLineNumbers w:val="0"/>
              <w:spacing w:before="0" w:beforeAutospacing="0" w:after="0" w:afterAutospacing="0" w:line="360" w:lineRule="auto"/>
              <w:ind w:left="0" w:right="0"/>
              <w:rPr>
                <w:rFonts w:hint="default" w:ascii="Times New Roman" w:hAnsi="宋体"/>
                <w:sz w:val="24"/>
                <w:szCs w:val="24"/>
              </w:rPr>
            </w:pPr>
            <w:r>
              <w:rPr>
                <w:rFonts w:hint="eastAsia" w:ascii="Times New Roman" w:hAnsi="宋体"/>
                <w:sz w:val="24"/>
                <w:szCs w:val="24"/>
              </w:rPr>
              <w:t>第1节课：激趣导入（15min）--传授新知（30min）</w:t>
            </w:r>
          </w:p>
          <w:p w14:paraId="0D7AE961">
            <w:pPr>
              <w:keepNext w:val="0"/>
              <w:keepLines w:val="0"/>
              <w:suppressLineNumbers w:val="0"/>
              <w:spacing w:before="0" w:beforeAutospacing="0" w:after="0" w:afterAutospacing="0" w:line="360" w:lineRule="auto"/>
              <w:ind w:left="0" w:right="0"/>
              <w:rPr>
                <w:rFonts w:hint="eastAsia" w:ascii="Times New Roman" w:hAnsi="宋体"/>
                <w:sz w:val="24"/>
                <w:szCs w:val="24"/>
              </w:rPr>
            </w:pPr>
            <w:r>
              <w:rPr>
                <w:rFonts w:hint="eastAsia" w:ascii="Times New Roman" w:hAnsi="宋体"/>
                <w:sz w:val="24"/>
                <w:szCs w:val="24"/>
              </w:rPr>
              <w:t>第</w:t>
            </w:r>
            <w:r>
              <w:rPr>
                <w:rFonts w:hint="default" w:ascii="Times New Roman" w:hAnsi="宋体"/>
                <w:sz w:val="24"/>
                <w:szCs w:val="24"/>
              </w:rPr>
              <w:t>2</w:t>
            </w:r>
            <w:r>
              <w:rPr>
                <w:rFonts w:hint="eastAsia" w:ascii="Times New Roman" w:hAnsi="宋体"/>
                <w:sz w:val="24"/>
                <w:szCs w:val="24"/>
              </w:rPr>
              <w:t>节课：继续探索（</w:t>
            </w:r>
            <w:r>
              <w:rPr>
                <w:rFonts w:hint="eastAsia" w:ascii="Times New Roman" w:hAnsi="宋体"/>
                <w:sz w:val="24"/>
                <w:szCs w:val="24"/>
                <w:lang w:val="en-US" w:eastAsia="zh-CN"/>
              </w:rPr>
              <w:t>3</w:t>
            </w:r>
            <w:r>
              <w:rPr>
                <w:rFonts w:hint="eastAsia" w:ascii="Times New Roman" w:hAnsi="宋体"/>
                <w:sz w:val="24"/>
                <w:szCs w:val="24"/>
              </w:rPr>
              <w:t>5min）--强化练习（5min）--课堂小结（3min）--作业布置（2min）</w:t>
            </w:r>
          </w:p>
          <w:p w14:paraId="6BF25DAF">
            <w:pPr>
              <w:spacing w:line="360" w:lineRule="auto"/>
              <w:rPr>
                <w:rFonts w:hint="eastAsia" w:ascii="Times New Roman" w:hAnsi="宋体"/>
                <w:szCs w:val="20"/>
              </w:rPr>
            </w:pPr>
            <w:r>
              <w:rPr>
                <w:rFonts w:hint="eastAsia" w:ascii="Times New Roman" w:hAnsi="宋体"/>
                <w:sz w:val="24"/>
                <w:szCs w:val="24"/>
              </w:rPr>
              <w:t>第</w:t>
            </w:r>
            <w:r>
              <w:rPr>
                <w:rFonts w:hint="eastAsia" w:ascii="Times New Roman" w:hAnsi="宋体"/>
                <w:sz w:val="24"/>
                <w:szCs w:val="24"/>
                <w:lang w:val="en-US" w:eastAsia="zh-CN"/>
              </w:rPr>
              <w:t>3</w:t>
            </w:r>
            <w:r>
              <w:rPr>
                <w:rFonts w:hint="eastAsia" w:ascii="Times New Roman" w:hAnsi="宋体"/>
                <w:sz w:val="24"/>
                <w:szCs w:val="24"/>
              </w:rPr>
              <w:t>节课：继续探索（35min）--强化练习（5min）--课堂小结（3min）--作业布置（2min）</w:t>
            </w:r>
          </w:p>
        </w:tc>
      </w:tr>
      <w:tr w14:paraId="74F94E37">
        <w:trPr>
          <w:trHeight w:val="567" w:hRule="atLeast"/>
          <w:jc w:val="center"/>
        </w:trPr>
        <w:tc>
          <w:tcPr>
            <w:tcW w:w="1453" w:type="dxa"/>
            <w:tcBorders>
              <w:top w:val="double" w:color="823B0B" w:themeColor="accent2" w:themeShade="7F" w:sz="4" w:space="0"/>
              <w:bottom w:val="double" w:color="823B0B" w:themeColor="accent2" w:themeShade="7F" w:sz="4" w:space="0"/>
              <w:right w:val="single" w:color="823B0B" w:themeColor="accent2" w:themeShade="7F" w:sz="4" w:space="0"/>
            </w:tcBorders>
            <w:shd w:val="clear" w:color="auto" w:fill="FFD965" w:themeFill="accent4" w:themeFillTint="99"/>
            <w:vAlign w:val="center"/>
          </w:tcPr>
          <w:p w14:paraId="34394223">
            <w:pPr>
              <w:spacing w:line="360" w:lineRule="auto"/>
              <w:ind w:hanging="8"/>
              <w:jc w:val="center"/>
              <w:rPr>
                <w:rFonts w:hint="eastAsia" w:ascii="黑体" w:hAnsi="黑体" w:eastAsia="黑体" w:cs="黑体"/>
                <w:b w:val="0"/>
                <w:bCs w:val="0"/>
                <w:color w:val="843C0B" w:themeColor="accent2" w:themeShade="80"/>
                <w:szCs w:val="24"/>
              </w:rPr>
            </w:pPr>
            <w:r>
              <w:rPr>
                <w:rFonts w:hint="eastAsia" w:ascii="黑体" w:hAnsi="黑体" w:eastAsia="黑体" w:cs="黑体"/>
                <w:b w:val="0"/>
                <w:bCs w:val="0"/>
                <w:color w:val="843C0B" w:themeColor="accent2" w:themeShade="80"/>
                <w:szCs w:val="24"/>
              </w:rPr>
              <w:t>教学过程</w:t>
            </w:r>
          </w:p>
        </w:tc>
        <w:tc>
          <w:tcPr>
            <w:tcW w:w="6658" w:type="dxa"/>
            <w:tcBorders>
              <w:top w:val="double" w:color="823B0B" w:themeColor="accent2" w:themeShade="7F" w:sz="4" w:space="0"/>
              <w:left w:val="single" w:color="823B0B" w:themeColor="accent2" w:themeShade="7F" w:sz="4" w:space="0"/>
              <w:bottom w:val="double" w:color="823B0B" w:themeColor="accent2" w:themeShade="7F" w:sz="4" w:space="0"/>
              <w:right w:val="single" w:color="823B0B" w:themeColor="accent2" w:themeShade="7F" w:sz="4" w:space="0"/>
            </w:tcBorders>
            <w:shd w:val="clear" w:color="auto" w:fill="FFD965" w:themeFill="accent4" w:themeFillTint="99"/>
            <w:vAlign w:val="center"/>
          </w:tcPr>
          <w:p w14:paraId="21F959F7">
            <w:pPr>
              <w:spacing w:line="360" w:lineRule="auto"/>
              <w:jc w:val="center"/>
              <w:rPr>
                <w:rFonts w:hint="eastAsia" w:ascii="黑体" w:hAnsi="黑体" w:eastAsia="黑体" w:cs="黑体"/>
                <w:b w:val="0"/>
                <w:bCs w:val="0"/>
                <w:color w:val="843C0B" w:themeColor="accent2" w:themeShade="80"/>
                <w:szCs w:val="20"/>
              </w:rPr>
            </w:pPr>
            <w:r>
              <w:rPr>
                <w:rFonts w:hint="eastAsia" w:ascii="黑体" w:hAnsi="黑体" w:eastAsia="黑体" w:cs="黑体"/>
                <w:b w:val="0"/>
                <w:bCs w:val="0"/>
                <w:color w:val="843C0B" w:themeColor="accent2" w:themeShade="80"/>
                <w:szCs w:val="24"/>
              </w:rPr>
              <w:t>主 要 教 学 内 容 及 步 骤</w:t>
            </w:r>
          </w:p>
        </w:tc>
        <w:tc>
          <w:tcPr>
            <w:tcW w:w="1527" w:type="dxa"/>
            <w:tcBorders>
              <w:top w:val="double" w:color="823B0B" w:themeColor="accent2" w:themeShade="7F" w:sz="4" w:space="0"/>
              <w:left w:val="single" w:color="823B0B" w:themeColor="accent2" w:themeShade="7F" w:sz="4" w:space="0"/>
              <w:bottom w:val="double" w:color="823B0B" w:themeColor="accent2" w:themeShade="7F" w:sz="4" w:space="0"/>
            </w:tcBorders>
            <w:shd w:val="clear" w:color="auto" w:fill="FFD965" w:themeFill="accent4" w:themeFillTint="99"/>
            <w:vAlign w:val="center"/>
          </w:tcPr>
          <w:p w14:paraId="7E8E2924">
            <w:pPr>
              <w:spacing w:line="360" w:lineRule="auto"/>
              <w:jc w:val="center"/>
              <w:rPr>
                <w:rFonts w:hint="eastAsia" w:ascii="黑体" w:hAnsi="黑体" w:eastAsia="黑体" w:cs="黑体"/>
                <w:b w:val="0"/>
                <w:bCs w:val="0"/>
                <w:color w:val="843C0B" w:themeColor="accent2" w:themeShade="80"/>
                <w:szCs w:val="20"/>
              </w:rPr>
            </w:pPr>
            <w:r>
              <w:rPr>
                <w:rFonts w:hint="eastAsia" w:ascii="黑体" w:hAnsi="黑体" w:eastAsia="黑体" w:cs="黑体"/>
                <w:b w:val="0"/>
                <w:bCs w:val="0"/>
                <w:color w:val="843C0B" w:themeColor="accent2" w:themeShade="80"/>
                <w:szCs w:val="20"/>
              </w:rPr>
              <w:t>设计意图</w:t>
            </w:r>
          </w:p>
        </w:tc>
      </w:tr>
      <w:tr w14:paraId="400EE313">
        <w:trPr>
          <w:trHeight w:val="567" w:hRule="atLeast"/>
          <w:jc w:val="center"/>
        </w:trPr>
        <w:tc>
          <w:tcPr>
            <w:tcW w:w="1453" w:type="dxa"/>
            <w:tcBorders>
              <w:top w:val="double" w:color="823B0B" w:themeColor="accent2" w:themeShade="7F" w:sz="4" w:space="0"/>
              <w:bottom w:val="dashSmallGap" w:color="70AD47" w:themeColor="accent6" w:sz="4" w:space="0"/>
              <w:right w:val="dashSmallGap" w:color="823B0B" w:themeColor="accent2" w:themeShade="7F" w:sz="4" w:space="0"/>
            </w:tcBorders>
            <w:shd w:val="clear" w:color="auto" w:fill="FEFFE9"/>
            <w:vAlign w:val="center"/>
          </w:tcPr>
          <w:p w14:paraId="182662C3">
            <w:pPr>
              <w:spacing w:line="360" w:lineRule="auto"/>
              <w:jc w:val="center"/>
              <w:rPr>
                <w:rFonts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激趣导入</w:t>
            </w:r>
          </w:p>
          <w:p w14:paraId="4AA7C3F9">
            <w:pPr>
              <w:spacing w:line="360" w:lineRule="auto"/>
              <w:ind w:hanging="8"/>
              <w:jc w:val="center"/>
              <w:rPr>
                <w:rFonts w:ascii="Times New Roman" w:hAnsi="Times New Roman"/>
                <w:b/>
                <w:szCs w:val="24"/>
              </w:rPr>
            </w:pPr>
            <w:r>
              <w:rPr>
                <w:rFonts w:ascii="Times New Roman" w:hAnsi="Times New Roman"/>
                <w:color w:val="843C0B" w:themeColor="accent2" w:themeShade="80"/>
                <w:szCs w:val="24"/>
              </w:rPr>
              <w:t>（15</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ouble" w:color="823B0B" w:themeColor="accent2" w:themeShade="7F" w:sz="4" w:space="0"/>
              <w:left w:val="dashSmallGap" w:color="823B0B" w:themeColor="accent2" w:themeShade="7F" w:sz="4" w:space="0"/>
              <w:bottom w:val="dashSmallGap" w:color="70AD47" w:themeColor="accent6" w:sz="4" w:space="0"/>
              <w:right w:val="dashSmallGap" w:color="823B0B" w:themeColor="accent2" w:themeShade="7F" w:sz="4" w:space="0"/>
            </w:tcBorders>
            <w:vAlign w:val="center"/>
          </w:tcPr>
          <w:p w14:paraId="22919DF7">
            <w:pPr>
              <w:keepNext w:val="0"/>
              <w:keepLines w:val="0"/>
              <w:suppressLineNumbers w:val="0"/>
              <w:spacing w:before="0" w:beforeAutospacing="0" w:after="0" w:afterAutospacing="0" w:line="360" w:lineRule="auto"/>
              <w:ind w:left="0" w:right="0"/>
              <w:rPr>
                <w:rFonts w:hint="default" w:ascii="MS Mincho" w:hAnsi="MS Mincho" w:cs="MS Mincho"/>
                <w:sz w:val="24"/>
                <w:szCs w:val="24"/>
              </w:rPr>
            </w:pPr>
            <w:r>
              <w:rPr>
                <w:rFonts w:hint="eastAsia" w:ascii="Times New Roman" w:hAnsi="Times New Roman"/>
                <w:sz w:val="24"/>
                <w:szCs w:val="24"/>
              </w:rPr>
              <w:t>☞用</w:t>
            </w:r>
            <w:r>
              <w:rPr>
                <w:rFonts w:hint="eastAsia" w:ascii="Times New Roman" w:hAnsi="Times New Roman"/>
                <w:sz w:val="24"/>
                <w:szCs w:val="24"/>
                <w:lang w:eastAsia="zh-CN"/>
              </w:rPr>
              <w:t>视频</w:t>
            </w:r>
            <w:r>
              <w:rPr>
                <w:rFonts w:hint="eastAsia" w:ascii="MS Mincho" w:hAnsi="MS Mincho" w:cs="MS Mincho"/>
                <w:sz w:val="24"/>
                <w:szCs w:val="24"/>
                <w:lang w:eastAsia="zh-CN"/>
              </w:rPr>
              <w:t>展示</w:t>
            </w:r>
            <w:r>
              <w:rPr>
                <w:rFonts w:hint="eastAsia" w:ascii="MS Mincho" w:hAnsi="MS Mincho" w:cs="MS Mincho"/>
                <w:sz w:val="24"/>
                <w:szCs w:val="24"/>
              </w:rPr>
              <w:t>导入</w:t>
            </w:r>
          </w:p>
          <w:p w14:paraId="13BC85E5">
            <w:pPr>
              <w:keepNext w:val="0"/>
              <w:keepLines w:val="0"/>
              <w:suppressLineNumbers w:val="0"/>
              <w:spacing w:before="0" w:beforeAutospacing="0" w:after="0" w:afterAutospacing="0" w:line="360" w:lineRule="auto"/>
              <w:ind w:left="0" w:right="0"/>
              <w:rPr>
                <w:rFonts w:hint="default"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利用</w:t>
            </w:r>
            <w:r>
              <w:rPr>
                <w:rFonts w:hint="eastAsia" w:ascii="Times New Roman" w:hAnsi="Times New Roman"/>
                <w:b/>
                <w:color w:val="CC0066"/>
                <w:sz w:val="24"/>
                <w:szCs w:val="24"/>
                <w:lang w:eastAsia="zh-CN"/>
              </w:rPr>
              <w:t>心理健康相关的微电影展示</w:t>
            </w:r>
            <w:r>
              <w:rPr>
                <w:rFonts w:hint="eastAsia" w:ascii="Times New Roman" w:hAnsi="Times New Roman"/>
                <w:b/>
                <w:color w:val="CC0066"/>
                <w:sz w:val="24"/>
                <w:szCs w:val="24"/>
              </w:rPr>
              <w:t>导入课题。</w:t>
            </w:r>
          </w:p>
          <w:p w14:paraId="4A212756">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方正中等线_GBK"/>
                <w:sz w:val="24"/>
                <w:szCs w:val="24"/>
                <w:shd w:val="pct10" w:color="auto" w:fill="FFFFFF"/>
                <w:lang w:eastAsia="zh-CN"/>
              </w:rPr>
            </w:pPr>
            <w:r>
              <w:rPr>
                <w:rFonts w:hint="eastAsia" w:ascii="楷体" w:hAnsi="楷体" w:eastAsia="楷体" w:cs="楷体"/>
                <w:sz w:val="24"/>
                <w:szCs w:val="24"/>
                <w:shd w:val="clear" w:color="auto" w:fill="auto"/>
                <w:lang w:eastAsia="zh-CN"/>
              </w:rPr>
              <w:t>《天使爱美丽》</w:t>
            </w:r>
          </w:p>
          <w:p w14:paraId="37384808">
            <w:pPr>
              <w:keepNext w:val="0"/>
              <w:keepLines w:val="0"/>
              <w:suppressLineNumbers w:val="0"/>
              <w:spacing w:before="0" w:beforeAutospacing="0" w:after="0" w:afterAutospacing="0" w:line="360" w:lineRule="auto"/>
              <w:ind w:left="0" w:right="0" w:firstLine="480" w:firstLineChars="200"/>
              <w:rPr>
                <w:rFonts w:hint="default" w:ascii="宋体" w:hAnsi="宋体" w:cs="宋体"/>
                <w:b/>
                <w:kern w:val="0"/>
                <w:sz w:val="24"/>
                <w:szCs w:val="24"/>
              </w:rPr>
            </w:pPr>
            <w:r>
              <w:rPr>
                <w:rFonts w:hint="default" w:ascii="宋体" w:hAnsi="宋体" w:cs="宋体"/>
                <w:b/>
                <w:kern w:val="0"/>
                <w:sz w:val="24"/>
                <w:szCs w:val="24"/>
              </w:rPr>
              <w:t>同学们在生活中</w:t>
            </w:r>
            <w:r>
              <w:rPr>
                <w:rFonts w:hint="eastAsia" w:ascii="宋体" w:hAnsi="宋体" w:cs="宋体"/>
                <w:b/>
                <w:kern w:val="0"/>
                <w:sz w:val="24"/>
                <w:szCs w:val="24"/>
                <w:lang w:eastAsia="zh-CN"/>
              </w:rPr>
              <w:t>或者学习中也会像艾米丽一样吗</w:t>
            </w:r>
            <w:r>
              <w:rPr>
                <w:rFonts w:hint="eastAsia" w:ascii="宋体" w:hAnsi="宋体" w:cs="宋体"/>
                <w:b/>
                <w:kern w:val="0"/>
                <w:sz w:val="24"/>
                <w:szCs w:val="24"/>
              </w:rPr>
              <w:t>？可以和大家一起分享一下。</w:t>
            </w:r>
          </w:p>
          <w:p w14:paraId="376DC0DF">
            <w:pPr>
              <w:keepNext w:val="0"/>
              <w:keepLines w:val="0"/>
              <w:suppressLineNumbers w:val="0"/>
              <w:spacing w:before="0" w:beforeAutospacing="0" w:after="0" w:afterAutospacing="0" w:line="360" w:lineRule="auto"/>
              <w:ind w:left="0" w:right="0"/>
              <w:rPr>
                <w:rFonts w:hint="default" w:ascii="Times New Roman" w:hAnsi="Times New Roman"/>
                <w:b/>
                <w:color w:val="CC0066"/>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发言，分享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60DFA766">
            <w:pPr>
              <w:keepNext w:val="0"/>
              <w:keepLines w:val="0"/>
              <w:suppressLineNumbers w:val="0"/>
              <w:spacing w:before="0" w:beforeAutospacing="0" w:after="0" w:afterAutospacing="0" w:line="360" w:lineRule="auto"/>
              <w:ind w:left="0" w:right="0"/>
              <w:rPr>
                <w:rFonts w:hint="default"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提出问题，引发思考。</w:t>
            </w:r>
          </w:p>
          <w:p w14:paraId="0A6F5DAE">
            <w:pPr>
              <w:keepNext w:val="0"/>
              <w:keepLines w:val="0"/>
              <w:suppressLineNumbers w:val="0"/>
              <w:spacing w:before="0" w:beforeAutospacing="0" w:after="0" w:afterAutospacing="0" w:line="360" w:lineRule="auto"/>
              <w:ind w:left="0" w:right="0"/>
              <w:rPr>
                <w:rFonts w:hint="eastAsia" w:ascii="宋体" w:hAnsi="宋体" w:cs="宋体"/>
                <w:b/>
                <w:kern w:val="0"/>
                <w:sz w:val="24"/>
                <w:szCs w:val="24"/>
                <w:lang w:eastAsia="zh-CN"/>
              </w:rPr>
            </w:pPr>
            <w:r>
              <w:rPr>
                <w:rFonts w:hint="eastAsia" w:ascii="宋体" w:hAnsi="宋体" w:cs="宋体"/>
                <w:b/>
                <w:kern w:val="0"/>
                <w:sz w:val="24"/>
                <w:szCs w:val="24"/>
                <w:lang w:eastAsia="zh-CN"/>
              </w:rPr>
              <w:t>人格是什么呢？</w:t>
            </w:r>
          </w:p>
          <w:p w14:paraId="46572DB2">
            <w:pPr>
              <w:keepNext w:val="0"/>
              <w:keepLines w:val="0"/>
              <w:suppressLineNumbers w:val="0"/>
              <w:spacing w:before="0" w:beforeAutospacing="0" w:after="0" w:afterAutospacing="0" w:line="360" w:lineRule="auto"/>
              <w:ind w:left="0" w:right="0"/>
              <w:rPr>
                <w:rFonts w:hint="default" w:hAnsi="宋体"/>
                <w:bCs/>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思考、讨论。</w:t>
            </w:r>
          </w:p>
          <w:p w14:paraId="233035B5">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揭示今天的学习主题，板书。</w:t>
            </w:r>
          </w:p>
          <w:p w14:paraId="5A7BC108">
            <w:pPr>
              <w:spacing w:line="360" w:lineRule="auto"/>
              <w:rPr>
                <w:rFonts w:ascii="Times New Roman" w:hAnsi="Times New Roman"/>
              </w:rPr>
            </w:pPr>
            <w:r>
              <w:rPr>
                <w:rFonts w:hint="eastAsia" w:ascii="Times New Roman" w:hAnsi="Times New Roman"/>
                <w:b/>
                <w:sz w:val="24"/>
                <w:szCs w:val="24"/>
              </w:rPr>
              <w:t>人格是一个丰富而复杂的心理成分，它凝聚着文化、社会、家庭、教育与先天遗传的个体风貌。“人有千面，各有不同。”人格有着鲜明的个性特征，人格的差异铸就了个体千差万别、千姿百态的心理面貌。（板书）。</w:t>
            </w:r>
          </w:p>
        </w:tc>
        <w:tc>
          <w:tcPr>
            <w:tcW w:w="1527" w:type="dxa"/>
            <w:tcBorders>
              <w:top w:val="double" w:color="823B0B" w:themeColor="accent2" w:themeShade="7F" w:sz="4" w:space="0"/>
              <w:left w:val="dashSmallGap" w:color="823B0B" w:themeColor="accent2" w:themeShade="7F" w:sz="4" w:space="0"/>
              <w:bottom w:val="dashSmallGap" w:color="70AD47" w:themeColor="accent6" w:sz="4" w:space="0"/>
            </w:tcBorders>
            <w:shd w:val="clear" w:color="auto" w:fill="auto"/>
            <w:vAlign w:val="center"/>
          </w:tcPr>
          <w:p w14:paraId="0639F982">
            <w:pPr>
              <w:spacing w:line="360" w:lineRule="auto"/>
              <w:jc w:val="both"/>
              <w:rPr>
                <w:rFonts w:ascii="Times New Roman" w:hAnsi="Times New Roman"/>
                <w:b/>
                <w:szCs w:val="24"/>
              </w:rPr>
            </w:pPr>
            <w:r>
              <w:rPr>
                <w:rFonts w:hint="eastAsia" w:ascii="Times New Roman" w:hAnsi="Times New Roman"/>
                <w:b/>
                <w:sz w:val="24"/>
                <w:szCs w:val="24"/>
              </w:rPr>
              <w:t>通过</w:t>
            </w:r>
            <w:r>
              <w:rPr>
                <w:rFonts w:hint="eastAsia" w:ascii="Times New Roman" w:hAnsi="Times New Roman"/>
                <w:b/>
                <w:sz w:val="24"/>
                <w:szCs w:val="24"/>
                <w:lang w:eastAsia="zh-CN"/>
              </w:rPr>
              <w:t>观看电影</w:t>
            </w:r>
            <w:r>
              <w:rPr>
                <w:rFonts w:hint="eastAsia" w:ascii="Times New Roman" w:hAnsi="Times New Roman"/>
                <w:b/>
                <w:sz w:val="24"/>
                <w:szCs w:val="24"/>
              </w:rPr>
              <w:t>，让学生了解</w:t>
            </w:r>
            <w:r>
              <w:rPr>
                <w:rFonts w:hint="eastAsia" w:ascii="Times New Roman" w:hAnsi="Times New Roman"/>
                <w:b/>
                <w:sz w:val="24"/>
                <w:szCs w:val="24"/>
                <w:lang w:eastAsia="zh-CN"/>
              </w:rPr>
              <w:t>美学</w:t>
            </w:r>
            <w:r>
              <w:rPr>
                <w:rFonts w:hint="eastAsia" w:ascii="Times New Roman" w:hAnsi="Times New Roman"/>
                <w:b/>
                <w:sz w:val="24"/>
                <w:szCs w:val="24"/>
              </w:rPr>
              <w:t>，激发学生的学习欲望。</w:t>
            </w:r>
          </w:p>
        </w:tc>
      </w:tr>
      <w:tr w14:paraId="66D132EF">
        <w:trPr>
          <w:trHeight w:val="567" w:hRule="atLeast"/>
          <w:jc w:val="center"/>
        </w:trPr>
        <w:tc>
          <w:tcPr>
            <w:tcW w:w="1453" w:type="dxa"/>
            <w:tcBorders>
              <w:top w:val="dashSmallGap" w:color="70AD47" w:themeColor="accent6" w:sz="4" w:space="0"/>
              <w:bottom w:val="dashSmallGap" w:color="70AD47" w:themeColor="accent6" w:sz="4" w:space="0"/>
              <w:right w:val="dashSmallGap" w:color="70AD47" w:themeColor="accent6" w:sz="4" w:space="0"/>
            </w:tcBorders>
            <w:shd w:val="clear" w:color="auto" w:fill="E2EFDA" w:themeFill="accent6" w:themeFillTint="32"/>
            <w:vAlign w:val="center"/>
          </w:tcPr>
          <w:p w14:paraId="433EB227">
            <w:pPr>
              <w:spacing w:line="360" w:lineRule="auto"/>
              <w:jc w:val="center"/>
              <w:rPr>
                <w:rFonts w:ascii="微软雅黑" w:hAnsi="微软雅黑" w:eastAsia="微软雅黑"/>
                <w:b/>
                <w:color w:val="385723" w:themeColor="accent6" w:themeShade="80"/>
                <w:sz w:val="24"/>
                <w:szCs w:val="24"/>
              </w:rPr>
            </w:pPr>
            <w:r>
              <w:rPr>
                <w:rFonts w:ascii="微软雅黑" w:hAnsi="微软雅黑" w:eastAsia="微软雅黑"/>
                <w:b/>
                <w:color w:val="385723" w:themeColor="accent6" w:themeShade="80"/>
                <w:sz w:val="24"/>
                <w:szCs w:val="24"/>
              </w:rPr>
              <w:t>传授新知</w:t>
            </w:r>
          </w:p>
          <w:p w14:paraId="2D725B28">
            <w:pPr>
              <w:spacing w:line="360" w:lineRule="auto"/>
              <w:jc w:val="center"/>
              <w:rPr>
                <w:rFonts w:ascii="微软雅黑" w:hAnsi="微软雅黑" w:eastAsia="微软雅黑"/>
                <w:b/>
                <w:sz w:val="24"/>
                <w:szCs w:val="24"/>
              </w:rPr>
            </w:pPr>
            <w:r>
              <w:rPr>
                <w:rFonts w:ascii="Times New Roman" w:hAnsi="Times New Roman"/>
                <w:color w:val="385723" w:themeColor="accent6" w:themeShade="80"/>
                <w:szCs w:val="24"/>
              </w:rPr>
              <w:t>（30</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70AD47" w:themeColor="accent6" w:sz="4" w:space="0"/>
              <w:left w:val="dashSmallGap" w:color="70AD47" w:themeColor="accent6" w:sz="4" w:space="0"/>
              <w:bottom w:val="dashSmallGap" w:color="70AD47" w:themeColor="accent6" w:sz="4" w:space="0"/>
              <w:right w:val="dashSmallGap" w:color="70AD47" w:themeColor="accent6" w:sz="4" w:space="0"/>
            </w:tcBorders>
            <w:vAlign w:val="center"/>
          </w:tcPr>
          <w:p w14:paraId="6C92C44F">
            <w:pPr>
              <w:pStyle w:val="13"/>
              <w:keepNext/>
              <w:keepLines/>
              <w:suppressLineNumbers w:val="0"/>
              <w:spacing w:before="0" w:beforeAutospacing="0" w:afterAutospacing="0" w:line="360" w:lineRule="auto"/>
              <w:ind w:left="0" w:right="0"/>
              <w:rPr>
                <w:rFonts w:hint="default" w:ascii="Times New Roman" w:hAnsi="Times New Roman" w:cs="Times New Roman"/>
                <w:b/>
                <w:bCs/>
                <w:color w:val="auto"/>
                <w:sz w:val="24"/>
                <w:szCs w:val="24"/>
                <w:lang w:val="en-US" w:eastAsia="zh-CN" w:bidi="ar-SA"/>
              </w:rPr>
            </w:pPr>
            <w:r>
              <w:rPr>
                <w:rFonts w:hint="eastAsia" w:ascii="Times New Roman" w:hAnsi="Times New Roman" w:cs="Times New Roman"/>
                <w:b/>
                <w:bCs/>
                <w:color w:val="auto"/>
                <w:sz w:val="24"/>
                <w:szCs w:val="24"/>
                <w:lang w:val="en-US" w:eastAsia="zh-CN" w:bidi="ar-SA"/>
              </w:rPr>
              <w:t>【教师】</w:t>
            </w:r>
            <w:r>
              <w:rPr>
                <w:rFonts w:hint="eastAsia" w:ascii="Times New Roman" w:hAnsi="Times New Roman" w:cs="Times New Roman"/>
                <w:b/>
                <w:bCs/>
                <w:color w:val="CC0066"/>
                <w:sz w:val="24"/>
                <w:szCs w:val="24"/>
                <w:lang w:val="en-US" w:eastAsia="zh-CN" w:bidi="ar-SA"/>
              </w:rPr>
              <w:t>用故事导入知识点。</w:t>
            </w:r>
          </w:p>
          <w:p w14:paraId="17100C63">
            <w:pPr>
              <w:keepNext/>
              <w:keepLines/>
              <w:suppressLineNumbers w:val="0"/>
              <w:spacing w:before="0" w:beforeAutospacing="0" w:after="160" w:afterAutospacing="0" w:line="360" w:lineRule="auto"/>
              <w:ind w:left="0" w:right="0" w:firstLine="961" w:firstLineChars="400"/>
              <w:jc w:val="both"/>
              <w:outlineLvl w:val="2"/>
              <w:rPr>
                <w:rFonts w:hint="eastAsia" w:ascii="Times New Roman" w:hAnsi="Times New Roman" w:cs="Times New Roman"/>
                <w:b/>
                <w:bCs/>
                <w:color w:val="auto"/>
                <w:sz w:val="24"/>
                <w:szCs w:val="24"/>
                <w:lang w:val="en-US" w:eastAsia="zh-CN" w:bidi="ar-SA"/>
              </w:rPr>
            </w:pPr>
            <w:r>
              <w:rPr>
                <w:rFonts w:hint="eastAsia" w:ascii="Times New Roman" w:hAnsi="Times New Roman" w:cs="Times New Roman"/>
                <w:b/>
                <w:bCs/>
                <w:color w:val="auto"/>
                <w:sz w:val="24"/>
                <w:szCs w:val="24"/>
                <w:lang w:val="en-US" w:eastAsia="zh-CN" w:bidi="ar-SA"/>
              </w:rPr>
              <w:t>剧院外的迟到者</w:t>
            </w:r>
          </w:p>
          <w:p w14:paraId="52C4EC97">
            <w:pPr>
              <w:keepNext/>
              <w:keepLines/>
              <w:suppressLineNumbers w:val="0"/>
              <w:spacing w:before="0" w:beforeAutospacing="0" w:after="160" w:afterAutospacing="0" w:line="360" w:lineRule="auto"/>
              <w:ind w:left="0" w:right="0"/>
              <w:outlineLvl w:val="2"/>
              <w:rPr>
                <w:rFonts w:hint="default" w:ascii="Times New Roman" w:hAnsi="Times New Roman"/>
                <w:b/>
                <w:bCs/>
                <w:color w:val="000000"/>
                <w:sz w:val="24"/>
                <w:szCs w:val="24"/>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开展讨论、发言。</w:t>
            </w:r>
          </w:p>
          <w:p w14:paraId="6873C2EF">
            <w:pPr>
              <w:pStyle w:val="12"/>
              <w:keepNext/>
              <w:keepLines/>
              <w:suppressLineNumbers w:val="0"/>
              <w:tabs>
                <w:tab w:val="left" w:pos="312"/>
              </w:tabs>
              <w:spacing w:before="0" w:beforeAutospacing="0" w:after="0" w:afterAutospacing="0" w:line="360" w:lineRule="auto"/>
              <w:ind w:left="0" w:right="0"/>
              <w:jc w:val="left"/>
              <w:rPr>
                <w:rFonts w:hint="eastAsia" w:ascii="Times New Roman" w:hAnsi="Times New Roman" w:cs="Times New Roman"/>
                <w:b/>
                <w:color w:val="auto"/>
                <w:sz w:val="24"/>
                <w:szCs w:val="24"/>
                <w:lang w:val="en-US" w:eastAsia="zh-CN" w:bidi="ar-SA"/>
              </w:rPr>
            </w:pPr>
            <w:r>
              <w:rPr>
                <w:rFonts w:hint="eastAsia" w:ascii="Times New Roman" w:hAnsi="Times New Roman" w:cs="Times New Roman"/>
                <w:b/>
                <w:bCs/>
                <w:color w:val="auto"/>
                <w:sz w:val="24"/>
                <w:szCs w:val="24"/>
                <w:lang w:val="en-US" w:eastAsia="zh-CN" w:bidi="ar-SA"/>
              </w:rPr>
              <w:t>【教师】</w:t>
            </w:r>
            <w:r>
              <w:rPr>
                <w:rFonts w:hint="eastAsia" w:ascii="Times New Roman" w:hAnsi="Times New Roman" w:cs="Times New Roman"/>
                <w:b/>
                <w:color w:val="auto"/>
                <w:sz w:val="24"/>
                <w:szCs w:val="24"/>
                <w:lang w:val="en-US" w:eastAsia="zh-CN" w:bidi="ar-SA"/>
              </w:rPr>
              <w:t>在现实生活中，并不是每个人的气质都能归入某一气质类型。除少数人具有某种气质类型的典型特征之外，大多数人都偏于中间型或混合型，也就是说，他们较多地具有某一类型的特点，同时又具有其他气质类型的一些特点。</w:t>
            </w:r>
          </w:p>
          <w:p w14:paraId="04A45BF6">
            <w:pPr>
              <w:pStyle w:val="12"/>
              <w:keepNext/>
              <w:keepLines/>
              <w:suppressLineNumbers w:val="0"/>
              <w:spacing w:before="0" w:beforeAutospacing="0" w:after="0" w:afterAutospacing="0" w:line="360" w:lineRule="auto"/>
              <w:ind w:left="0" w:right="0" w:firstLine="480" w:firstLineChars="200"/>
              <w:jc w:val="left"/>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一天晚上，四个歌剧迷去塔什剧院看著名的歌剧团演出。可是由于路上塞车，等四个人兴冲冲赶到歌剧院的门口时，歌剧在 10 分钟前就开演了。为了保证演出不受干扰，剧院规定，开演 10 分钟后，停止检票，这就意味着他们只能等 2 个小时后开演的下一场。</w:t>
            </w:r>
          </w:p>
          <w:p w14:paraId="4E0EEFEA">
            <w:pPr>
              <w:pStyle w:val="12"/>
              <w:keepNext/>
              <w:keepLines/>
              <w:suppressLineNumbers w:val="0"/>
              <w:spacing w:before="0" w:beforeAutospacing="0" w:after="0" w:afterAutospacing="0" w:line="360" w:lineRule="auto"/>
              <w:ind w:left="0" w:right="0" w:firstLine="480" w:firstLineChars="200"/>
              <w:jc w:val="left"/>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这时候，激动不已的第一个人早就没有耐心向检票员求情了，他向检票员怒吼：“我有票为什么不让我进，规矩是你们制定的，为什么偏偏是 10 分钟，而不是11 分钟 ? 再说是因为塞车我们才迟到的。你认为塞车是我们的过错吗 ? 那是市政交通问题，我们是受害者，你得让我进去……”一边说一边推撞着检票员，越说越激动，越推越用力。</w:t>
            </w:r>
          </w:p>
          <w:p w14:paraId="5F67468C">
            <w:pPr>
              <w:pStyle w:val="12"/>
              <w:keepNext/>
              <w:keepLines/>
              <w:suppressLineNumbers w:val="0"/>
              <w:spacing w:before="0" w:beforeAutospacing="0" w:after="0" w:afterAutospacing="0" w:line="360" w:lineRule="auto"/>
              <w:ind w:left="0" w:right="0" w:firstLine="480" w:firstLineChars="200"/>
              <w:jc w:val="left"/>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而在一旁寻找机会的第二个人趁他们推搡的间隙，偷偷从检票员向上举着的右臂下钻了进去，边走还边回头做鬼脸。在这期间，第三个人干脆走进了剧院旁的一个小酒吧，一边品尝着威士忌，一边等待下一场演出的开始。而第四个人，一刻不停地抱怨着：“我怎么这么倒霉，昨天不小心摔坏了一只珍贵的花瓶，今天看演出又迟到了，要是我早点来就好了。唉 !”</w:t>
            </w:r>
          </w:p>
          <w:p w14:paraId="33C64004">
            <w:pPr>
              <w:keepNext w:val="0"/>
              <w:keepLines w:val="0"/>
              <w:suppressLineNumbers w:val="0"/>
              <w:spacing w:before="0" w:beforeAutospacing="0" w:after="0" w:afterAutospacing="0" w:line="360" w:lineRule="auto"/>
              <w:ind w:left="0" w:right="0"/>
              <w:rPr>
                <w:rFonts w:hint="default"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lang w:eastAsia="zh-CN"/>
              </w:rPr>
              <w:t>看了上述小故事，你也许会开怀大笑，但是我们身边确实存在这样的人，面对同样一件事情，他们的反应竟然会如此不同。想一想，原因何在呢</w:t>
            </w:r>
            <w:r>
              <w:rPr>
                <w:rFonts w:hint="eastAsia" w:ascii="Times New Roman" w:hAnsi="Times New Roman"/>
                <w:b/>
                <w:sz w:val="24"/>
                <w:szCs w:val="24"/>
              </w:rPr>
              <w:t>？</w:t>
            </w:r>
          </w:p>
          <w:p w14:paraId="03746E46">
            <w:pPr>
              <w:keepNext w:val="0"/>
              <w:keepLines w:val="0"/>
              <w:suppressLineNumbers w:val="0"/>
              <w:spacing w:before="0" w:beforeAutospacing="0" w:after="0" w:afterAutospacing="0" w:line="360" w:lineRule="auto"/>
              <w:ind w:left="0" w:right="0"/>
              <w:rPr>
                <w:rFonts w:hint="eastAsia" w:ascii="Times New Roman" w:hAnsi="Times New Roman"/>
                <w:sz w:val="24"/>
                <w:szCs w:val="24"/>
              </w:rPr>
            </w:pPr>
            <w:r>
              <w:rPr>
                <w:rFonts w:hint="eastAsia" w:ascii="Times New Roman" w:hAnsi="Times New Roman"/>
                <w:sz w:val="24"/>
                <w:szCs w:val="24"/>
              </w:rPr>
              <w:t>心理学上所说的“人格”是指一个人表现于外的给人以印象性的特点和生活中所扮演的角色以及与此角色相应的个人品质、声誉和尊严等。</w:t>
            </w:r>
          </w:p>
          <w:p w14:paraId="7AA2E16C">
            <w:pPr>
              <w:keepNext w:val="0"/>
              <w:keepLines w:val="0"/>
              <w:suppressLineNumbers w:val="0"/>
              <w:spacing w:before="0" w:beforeAutospacing="0" w:after="0" w:afterAutospacing="0" w:line="360" w:lineRule="auto"/>
              <w:ind w:left="0" w:right="0"/>
              <w:rPr>
                <w:rFonts w:hint="default" w:ascii="Times New Roman" w:hAnsi="Times New Roman"/>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p w14:paraId="192DEF18">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人格的含义</w:t>
            </w:r>
            <w:r>
              <w:rPr>
                <w:rFonts w:hint="eastAsia" w:ascii="Times New Roman" w:hAnsi="Times New Roman"/>
                <w:b/>
                <w:sz w:val="24"/>
                <w:szCs w:val="24"/>
                <w:lang w:eastAsia="zh-CN"/>
              </w:rPr>
              <w:t>是什么</w:t>
            </w:r>
            <w:r>
              <w:rPr>
                <w:rFonts w:hint="eastAsia" w:ascii="Times New Roman" w:hAnsi="Times New Roman"/>
                <w:b/>
                <w:sz w:val="24"/>
                <w:szCs w:val="24"/>
              </w:rPr>
              <w:t>？</w:t>
            </w:r>
          </w:p>
          <w:p w14:paraId="7AD69D12">
            <w:pPr>
              <w:keepNext w:val="0"/>
              <w:keepLines w:val="0"/>
              <w:suppressLineNumbers w:val="0"/>
              <w:spacing w:before="0" w:beforeAutospacing="0" w:after="0" w:afterAutospacing="0" w:line="360" w:lineRule="auto"/>
              <w:ind w:left="0" w:right="0"/>
              <w:rPr>
                <w:rFonts w:hint="default" w:ascii="Times New Roman" w:hAnsi="Times New Roman"/>
                <w:b/>
                <w:color w:val="CC0066"/>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讨论</w:t>
            </w:r>
            <w:r>
              <w:rPr>
                <w:rFonts w:hint="eastAsia" w:ascii="Times New Roman" w:hAnsi="Times New Roman"/>
                <w:b/>
                <w:color w:val="CC0066"/>
                <w:sz w:val="24"/>
                <w:szCs w:val="24"/>
                <w:lang w:eastAsia="zh-CN"/>
              </w:rPr>
              <w:t>问题</w:t>
            </w:r>
            <w:r>
              <w:rPr>
                <w:rFonts w:hint="eastAsia" w:ascii="Times New Roman" w:hAnsi="Times New Roman"/>
                <w:b/>
                <w:color w:val="CC0066"/>
                <w:sz w:val="24"/>
                <w:szCs w:val="24"/>
              </w:rPr>
              <w:t>。</w:t>
            </w:r>
          </w:p>
          <w:p w14:paraId="5D5A630B">
            <w:pPr>
              <w:keepNext w:val="0"/>
              <w:keepLines w:val="0"/>
              <w:suppressLineNumbers w:val="0"/>
              <w:spacing w:before="0" w:beforeAutospacing="0" w:after="0" w:afterAutospacing="0" w:line="360" w:lineRule="auto"/>
              <w:ind w:left="0" w:right="0"/>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人格”一词是我们日常生活中的高频词汇，我们经常说“他具有高尚的人格”“他出卖了自己的人格”“他具有健全的人格”等。“人格”一词涵盖了法律、道德、社会、哲学等领域。“人格”一词最初来源于古希腊语 Persona，是指演员在舞台上扮演角色所戴的假面具，它用来表现剧中人物的身份和性格。在我国的京剧中，各种脸谱也是用来展示不同角色的性格特点的。心理学沿用了“Persona”的含义，把个体在人生舞台上扮演角色时表现出来的种种行为和心理活动都看作是人格的表现。</w:t>
            </w:r>
          </w:p>
          <w:p w14:paraId="6C237F28">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人格的基本特征</w:t>
            </w:r>
            <w:r>
              <w:rPr>
                <w:rFonts w:hint="eastAsia" w:ascii="Times New Roman" w:hAnsi="Times New Roman"/>
                <w:b/>
                <w:sz w:val="24"/>
                <w:szCs w:val="24"/>
                <w:lang w:eastAsia="zh-CN"/>
              </w:rPr>
              <w:t>有哪些</w:t>
            </w:r>
            <w:r>
              <w:rPr>
                <w:rFonts w:hint="eastAsia" w:ascii="Times New Roman" w:hAnsi="Times New Roman"/>
                <w:b/>
                <w:sz w:val="24"/>
                <w:szCs w:val="24"/>
              </w:rPr>
              <w:t>？</w:t>
            </w:r>
          </w:p>
          <w:p w14:paraId="193EA6CC">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讨论</w:t>
            </w:r>
            <w:r>
              <w:rPr>
                <w:rFonts w:hint="eastAsia" w:ascii="Times New Roman" w:hAnsi="Times New Roman"/>
                <w:b/>
                <w:color w:val="CC0066"/>
                <w:sz w:val="24"/>
                <w:szCs w:val="24"/>
                <w:lang w:eastAsia="zh-CN"/>
              </w:rPr>
              <w:t>问题</w:t>
            </w:r>
            <w:r>
              <w:rPr>
                <w:rFonts w:hint="eastAsia" w:ascii="Times New Roman" w:hAnsi="Times New Roman"/>
                <w:b/>
                <w:color w:val="CC0066"/>
                <w:sz w:val="24"/>
                <w:szCs w:val="24"/>
              </w:rPr>
              <w:t>。</w:t>
            </w:r>
          </w:p>
          <w:p w14:paraId="33258E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（一）人格的整体性与同一性</w:t>
            </w:r>
          </w:p>
          <w:p w14:paraId="72D3B3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人格是人的整体精神面貌的表现，人格倾向性和人格特征不是孤立地存在着，也不是机械地联合在一起，而是相互联系、相互制约、相互作用组成一个完整的人格。</w:t>
            </w:r>
          </w:p>
          <w:p w14:paraId="657DFE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sz w:val="24"/>
                <w:szCs w:val="24"/>
              </w:rPr>
            </w:pPr>
            <w:r>
              <w:rPr>
                <w:rFonts w:hint="eastAsia" w:ascii="Times New Roman" w:hAnsi="Times New Roman"/>
                <w:b/>
                <w:sz w:val="24"/>
                <w:szCs w:val="24"/>
              </w:rPr>
              <w:t>（二）人格的独特性与共同性</w:t>
            </w:r>
          </w:p>
          <w:p w14:paraId="56A275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人格的独特性是指个体的人格是由某些和别人共同或相似的特征以及完全不同的特征错综复杂地交织在一起构成的。</w:t>
            </w:r>
          </w:p>
          <w:p w14:paraId="0B1967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sz w:val="24"/>
                <w:szCs w:val="24"/>
              </w:rPr>
            </w:pPr>
            <w:r>
              <w:rPr>
                <w:rFonts w:hint="eastAsia" w:ascii="Times New Roman" w:hAnsi="Times New Roman"/>
                <w:b/>
                <w:sz w:val="24"/>
                <w:szCs w:val="24"/>
              </w:rPr>
              <w:t>（三）人格的社会性和生物性</w:t>
            </w:r>
          </w:p>
          <w:p w14:paraId="389AAB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人格是个体在生物遗传的基础上形成的，人的自然生物性构成了人格的基础，影响着人格的发展方向和方式，影响着某些人格特征在特定个体心理上形成的难易程度。</w:t>
            </w:r>
          </w:p>
          <w:p w14:paraId="54C56B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sz w:val="24"/>
                <w:szCs w:val="24"/>
              </w:rPr>
            </w:pPr>
            <w:r>
              <w:rPr>
                <w:rFonts w:hint="eastAsia" w:ascii="Times New Roman" w:hAnsi="Times New Roman"/>
                <w:b/>
                <w:sz w:val="24"/>
                <w:szCs w:val="24"/>
              </w:rPr>
              <w:t>（四）人格的稳定性和可塑性</w:t>
            </w:r>
          </w:p>
          <w:p w14:paraId="5CDF6A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个体经过母亲的孕育，历经出生、婴儿期、童年期、少年期、青年期、成人期、老年期的发展，逐渐形成相对稳定的人格。它使个体在不同的生活情景中都表现出大体一致的心理品质，这就是人格的稳定性。</w:t>
            </w:r>
          </w:p>
          <w:p w14:paraId="2028836D">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个性形成的影响因素</w:t>
            </w:r>
            <w:r>
              <w:rPr>
                <w:rFonts w:hint="eastAsia" w:ascii="Times New Roman" w:hAnsi="Times New Roman"/>
                <w:b/>
                <w:sz w:val="24"/>
                <w:szCs w:val="24"/>
                <w:lang w:eastAsia="zh-CN"/>
              </w:rPr>
              <w:t>是什么</w:t>
            </w:r>
            <w:r>
              <w:rPr>
                <w:rFonts w:hint="eastAsia" w:ascii="Times New Roman" w:hAnsi="Times New Roman"/>
                <w:b/>
                <w:sz w:val="24"/>
                <w:szCs w:val="24"/>
              </w:rPr>
              <w:t>？</w:t>
            </w:r>
          </w:p>
          <w:p w14:paraId="3F127D68">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讨论</w:t>
            </w:r>
            <w:r>
              <w:rPr>
                <w:rFonts w:hint="eastAsia" w:ascii="Times New Roman" w:hAnsi="Times New Roman"/>
                <w:b/>
                <w:color w:val="CC0066"/>
                <w:sz w:val="24"/>
                <w:szCs w:val="24"/>
                <w:lang w:eastAsia="zh-CN"/>
              </w:rPr>
              <w:t>问题</w:t>
            </w:r>
            <w:r>
              <w:rPr>
                <w:rFonts w:hint="eastAsia" w:ascii="Times New Roman" w:hAnsi="Times New Roman"/>
                <w:b/>
                <w:color w:val="CC0066"/>
                <w:sz w:val="24"/>
                <w:szCs w:val="24"/>
              </w:rPr>
              <w:t>。</w:t>
            </w:r>
          </w:p>
          <w:p w14:paraId="38E1D0FB">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Times New Roman" w:hAnsi="Times New Roman" w:cs="Times New Roman"/>
                <w:b/>
                <w:sz w:val="24"/>
                <w:szCs w:val="24"/>
                <w:lang w:val="en-US" w:eastAsia="zh-CN" w:bidi="ar-SA"/>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cs="Times New Roman"/>
                <w:b/>
                <w:sz w:val="24"/>
                <w:szCs w:val="24"/>
                <w:lang w:val="en-US" w:eastAsia="zh-CN" w:bidi="ar-SA"/>
              </w:rPr>
              <w:t>（一）生物遗传因素</w:t>
            </w:r>
          </w:p>
          <w:p w14:paraId="039B8E89">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sz w:val="24"/>
                <w:szCs w:val="24"/>
                <w:lang w:val="en-US" w:eastAsia="zh-CN" w:bidi="ar-SA"/>
              </w:rPr>
            </w:pPr>
            <w:r>
              <w:rPr>
                <w:rFonts w:hint="eastAsia" w:ascii="Times New Roman" w:hAnsi="Times New Roman" w:cs="Times New Roman"/>
                <w:b w:val="0"/>
                <w:bCs/>
                <w:sz w:val="24"/>
                <w:szCs w:val="24"/>
                <w:lang w:val="en-US" w:eastAsia="zh-CN" w:bidi="ar-SA"/>
              </w:rPr>
              <w:t>人们与生俱来的感知器官、运动器官、神经系统和大脑在结构与机能上的一系列特点，是人格形成的物质基础与前提条件。双生子的研究被许多心理学家认为是研究个性遗传因素的最好方法。</w:t>
            </w:r>
          </w:p>
          <w:p w14:paraId="26E8F034">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sz w:val="24"/>
                <w:szCs w:val="24"/>
                <w:lang w:val="en-US" w:eastAsia="zh-CN" w:bidi="ar-SA"/>
              </w:rPr>
            </w:pPr>
            <w:r>
              <w:rPr>
                <w:rFonts w:hint="eastAsia" w:ascii="Times New Roman" w:hAnsi="Times New Roman" w:cs="Times New Roman"/>
                <w:b/>
                <w:sz w:val="24"/>
                <w:szCs w:val="24"/>
                <w:lang w:val="en-US" w:eastAsia="zh-CN" w:bidi="ar-SA"/>
              </w:rPr>
              <w:t>（二）社会文化因素</w:t>
            </w:r>
          </w:p>
          <w:p w14:paraId="590BC60C">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社会文化塑造了社会成员的人格特征，使其成员的人格结构朝着相似的方向发展，这种相似性具有维系社会稳定的功能；同时社会文化对各种角色行为有一定的期望和要求，这就是角色规范，使每个人能稳固地“嵌入”在整个文化形态里。</w:t>
            </w:r>
          </w:p>
          <w:p w14:paraId="4CCB3C61">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sz w:val="24"/>
                <w:szCs w:val="24"/>
                <w:lang w:val="en-US" w:eastAsia="zh-CN" w:bidi="ar-SA"/>
              </w:rPr>
            </w:pPr>
            <w:r>
              <w:rPr>
                <w:rFonts w:hint="eastAsia" w:ascii="Times New Roman" w:hAnsi="Times New Roman" w:cs="Times New Roman"/>
                <w:b/>
                <w:sz w:val="24"/>
                <w:szCs w:val="24"/>
                <w:lang w:val="en-US" w:eastAsia="zh-CN" w:bidi="ar-SA"/>
              </w:rPr>
              <w:t>（三）学校的教育</w:t>
            </w:r>
          </w:p>
          <w:p w14:paraId="3E6CA026">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学校教育是教师根据教育目的对学生施加有系统、有计划的影响的活动，对儿童人格的形成具有非常重要的作用。</w:t>
            </w:r>
          </w:p>
          <w:p w14:paraId="713733D1">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sz w:val="24"/>
                <w:szCs w:val="24"/>
                <w:lang w:val="en-US" w:eastAsia="zh-CN" w:bidi="ar-SA"/>
              </w:rPr>
            </w:pPr>
            <w:r>
              <w:rPr>
                <w:rFonts w:hint="eastAsia" w:ascii="Times New Roman" w:hAnsi="Times New Roman" w:cs="Times New Roman"/>
                <w:b/>
                <w:sz w:val="24"/>
                <w:szCs w:val="24"/>
                <w:lang w:val="en-US" w:eastAsia="zh-CN" w:bidi="ar-SA"/>
              </w:rPr>
              <w:t>（四）家庭因素</w:t>
            </w:r>
          </w:p>
          <w:p w14:paraId="4061F0C1">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家庭是社会的细胞，对人格形成的影响主要表现为家庭对子女的教育作用。父母按照自己的意愿和方式教育孩子，使他们逐渐形成某些人格特质。</w:t>
            </w:r>
          </w:p>
          <w:p w14:paraId="3B9F9368">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sz w:val="24"/>
                <w:szCs w:val="24"/>
                <w:lang w:val="en-US" w:eastAsia="zh-CN" w:bidi="ar-SA"/>
              </w:rPr>
            </w:pPr>
            <w:r>
              <w:rPr>
                <w:rFonts w:hint="eastAsia" w:ascii="Times New Roman" w:hAnsi="Times New Roman" w:cs="Times New Roman"/>
                <w:b/>
                <w:sz w:val="24"/>
                <w:szCs w:val="24"/>
                <w:lang w:val="en-US" w:eastAsia="zh-CN" w:bidi="ar-SA"/>
              </w:rPr>
              <w:t>（五）早期童年经验</w:t>
            </w:r>
          </w:p>
          <w:p w14:paraId="293EEFF7">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人格发展受到童年经验的影响，幸福的童年有利于儿童形成健康的人格，不幸的童年也会使儿童形成不良的人格。但二者不存在一一对应的关系，溺爱也可能使孩子形成不良的人格特点，逆境也可能磨炼出孩子坚强的人格。</w:t>
            </w:r>
          </w:p>
          <w:p w14:paraId="0781EEBA">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sz w:val="24"/>
                <w:szCs w:val="24"/>
                <w:lang w:val="en-US" w:eastAsia="zh-CN" w:bidi="ar-SA"/>
              </w:rPr>
            </w:pPr>
            <w:r>
              <w:rPr>
                <w:rFonts w:hint="eastAsia" w:ascii="Times New Roman" w:hAnsi="Times New Roman" w:cs="Times New Roman"/>
                <w:b/>
                <w:sz w:val="24"/>
                <w:szCs w:val="24"/>
                <w:lang w:val="en-US" w:eastAsia="zh-CN" w:bidi="ar-SA"/>
              </w:rPr>
              <w:t>（六）自然物理因素</w:t>
            </w:r>
          </w:p>
          <w:p w14:paraId="13882E88">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生态环境、气候条件、空间拥挤程度等这些物理因素都会影响到人格的形成和发展。一个著名的研究实例是，巴理（Berry，1966）关于阿拉斯加州的因纽特人和非洲的特姆尼人的比较研究，这个研究说明了生态环境对人格的影响。</w:t>
            </w:r>
          </w:p>
          <w:p w14:paraId="13D90AC6">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sz w:val="24"/>
                <w:szCs w:val="24"/>
                <w:lang w:val="en-US" w:eastAsia="zh-CN" w:bidi="ar-SA"/>
              </w:rPr>
            </w:pPr>
            <w:r>
              <w:rPr>
                <w:rFonts w:hint="eastAsia" w:ascii="Times New Roman" w:hAnsi="Times New Roman" w:cs="Times New Roman"/>
                <w:b/>
                <w:sz w:val="24"/>
                <w:szCs w:val="24"/>
                <w:lang w:val="en-US" w:eastAsia="zh-CN" w:bidi="ar-SA"/>
              </w:rPr>
              <w:t>（七）自我调控因素</w:t>
            </w:r>
          </w:p>
          <w:p w14:paraId="44079C55">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上述各因素是人格形成的外因，外因是通过内因起作用的。人格的调控系统是以自我意识为核心的。自我意识是人对自身以及对自己同客观世界的关系的意识，具有自我认识、自我体验、自我控制三个子系统。</w:t>
            </w:r>
          </w:p>
          <w:p w14:paraId="5D4EADEE">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val="0"/>
                <w:kern w:val="2"/>
                <w:sz w:val="24"/>
                <w:szCs w:val="24"/>
                <w:lang w:val="en-US" w:eastAsia="zh-CN" w:bidi="ar"/>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人格的类型及其发展</w:t>
            </w:r>
            <w:r>
              <w:rPr>
                <w:rFonts w:hint="eastAsia" w:ascii="宋体" w:hAnsi="宋体" w:cs="宋体"/>
                <w:b/>
                <w:bCs w:val="0"/>
                <w:kern w:val="2"/>
                <w:sz w:val="24"/>
                <w:szCs w:val="24"/>
                <w:lang w:val="en-US" w:eastAsia="zh-CN" w:bidi="ar"/>
              </w:rPr>
              <w:t>是什么？</w:t>
            </w:r>
          </w:p>
          <w:p w14:paraId="7000C8E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bCs/>
                <w:kern w:val="2"/>
                <w:sz w:val="24"/>
                <w:szCs w:val="24"/>
                <w:lang w:val="en-US" w:eastAsia="zh-CN" w:bidi="ar"/>
              </w:rPr>
              <w:t>【</w:t>
            </w:r>
            <w:r>
              <w:rPr>
                <w:rFonts w:hint="eastAsia" w:ascii="宋体" w:hAnsi="宋体" w:eastAsia="宋体" w:cs="宋体"/>
                <w:b/>
                <w:bCs w:val="0"/>
                <w:kern w:val="2"/>
                <w:sz w:val="24"/>
                <w:szCs w:val="24"/>
                <w:lang w:val="en-US" w:eastAsia="zh-CN" w:bidi="ar"/>
              </w:rPr>
              <w:t>学生</w:t>
            </w:r>
            <w:r>
              <w:rPr>
                <w:rFonts w:hint="eastAsia" w:ascii="宋体" w:hAnsi="宋体" w:eastAsia="宋体" w:cs="宋体"/>
                <w:bCs/>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讨论问题。</w:t>
            </w:r>
          </w:p>
          <w:p w14:paraId="01D752F8">
            <w:pPr>
              <w:pStyle w:val="7"/>
              <w:keepNext w:val="0"/>
              <w:keepLines w:val="0"/>
              <w:widowControl w:val="0"/>
              <w:suppressLineNumbers w:val="0"/>
              <w:autoSpaceDE w:val="0"/>
              <w:autoSpaceDN/>
              <w:spacing w:before="0" w:beforeAutospacing="0" w:after="0" w:afterAutospacing="0" w:line="360" w:lineRule="auto"/>
              <w:ind w:left="0" w:leftChars="0" w:right="0" w:firstLine="0" w:firstLineChars="0"/>
              <w:jc w:val="left"/>
              <w:rPr>
                <w:rFonts w:hint="eastAsia" w:ascii="宋体" w:hAnsi="宋体" w:eastAsia="宋体" w:cs="宋体"/>
                <w:b/>
                <w:bCs w:val="0"/>
                <w:kern w:val="2"/>
                <w:sz w:val="24"/>
                <w:szCs w:val="24"/>
                <w:lang w:val="en-US" w:eastAsia="zh-CN" w:bidi="ar"/>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（一）人格的结构</w:t>
            </w:r>
          </w:p>
          <w:p w14:paraId="68E5007C">
            <w:pPr>
              <w:pStyle w:val="7"/>
              <w:keepNext w:val="0"/>
              <w:keepLines w:val="0"/>
              <w:widowControl w:val="0"/>
              <w:suppressLineNumbers w:val="0"/>
              <w:autoSpaceDE w:val="0"/>
              <w:autoSpaceDN/>
              <w:spacing w:before="0" w:beforeAutospacing="0" w:after="0" w:afterAutospacing="0" w:line="360" w:lineRule="auto"/>
              <w:ind w:left="0" w:leftChars="0" w:right="0" w:firstLine="0" w:firstLineChars="0"/>
              <w:jc w:val="left"/>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1. 个性倾向性</w:t>
            </w:r>
          </w:p>
          <w:p w14:paraId="406622C1">
            <w:pPr>
              <w:pStyle w:val="7"/>
              <w:keepNext w:val="0"/>
              <w:keepLines w:val="0"/>
              <w:widowControl w:val="0"/>
              <w:suppressLineNumbers w:val="0"/>
              <w:autoSpaceDE w:val="0"/>
              <w:autoSpaceDN/>
              <w:spacing w:before="0" w:beforeAutospacing="0" w:after="0" w:afterAutospacing="0" w:line="360" w:lineRule="auto"/>
              <w:ind w:left="0" w:leftChars="0" w:right="0" w:firstLine="0" w:firstLineChars="0"/>
              <w:jc w:val="left"/>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个性倾向性是人进行活动的基本动力，是个性结构中最活跃的因素。它决定着人对现实的态度，决定着人对认识活动的对象的趋向和选择。</w:t>
            </w:r>
          </w:p>
          <w:p w14:paraId="7409CBC5">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2. 个性心理特征</w:t>
            </w:r>
          </w:p>
          <w:p w14:paraId="583D01CA">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个性心理特征是一个人身上经常地、稳定地表现出来的心理特点。它是个性结构中比较稳定的成分，主要包括能力、气质和性格。</w:t>
            </w:r>
          </w:p>
          <w:p w14:paraId="4413DD68">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Times New Roman" w:hAnsi="Times New Roman" w:cs="Times New Roman"/>
                <w:b/>
                <w:sz w:val="24"/>
                <w:szCs w:val="24"/>
                <w:lang w:val="en-US" w:eastAsia="zh-CN" w:bidi="ar-SA"/>
              </w:rPr>
            </w:pPr>
            <w:r>
              <w:rPr>
                <w:rFonts w:hint="eastAsia" w:ascii="Times New Roman" w:hAnsi="Times New Roman" w:cs="Times New Roman"/>
                <w:b/>
                <w:sz w:val="24"/>
                <w:szCs w:val="24"/>
                <w:lang w:val="en-US" w:eastAsia="zh-CN" w:bidi="ar-SA"/>
              </w:rPr>
              <w:t>（二）人格的类型</w:t>
            </w:r>
          </w:p>
          <w:p w14:paraId="1E6D0287">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在人格的形成和发展过程中，人格与气质和性格的关系最为密切。就人格与气质的关系而言可以说没有离开人格的气质，也没有缺乏气质的人格。从严格的意义上来划分，性格是对人格的评价，而人格则是对性格的再评价。由此可见人格、气质、性格三者之间的紧密联系。</w:t>
            </w:r>
          </w:p>
          <w:p w14:paraId="6391841C">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Times New Roman" w:hAnsi="Times New Roman" w:cs="Times New Roman"/>
                <w:b/>
                <w:sz w:val="24"/>
                <w:szCs w:val="24"/>
                <w:lang w:val="en-US" w:eastAsia="zh-CN" w:bidi="ar-SA"/>
              </w:rPr>
            </w:pPr>
            <w:r>
              <w:rPr>
                <w:rFonts w:hint="eastAsia" w:ascii="Times New Roman" w:hAnsi="Times New Roman" w:cs="Times New Roman"/>
                <w:b/>
                <w:sz w:val="24"/>
                <w:szCs w:val="24"/>
                <w:lang w:val="en-US" w:eastAsia="zh-CN" w:bidi="ar-SA"/>
              </w:rPr>
              <w:t>（三）人格的发展</w:t>
            </w:r>
          </w:p>
          <w:p w14:paraId="19E0DF14">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每个人的人格塑造，都经历了不同的发展阶段，大体上可分为萌芽期、重建期和成熟期，每个时期又有其不同的特点。</w:t>
            </w:r>
          </w:p>
          <w:p w14:paraId="7ABC0E55">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第一个阶段为萌芽期，这个阶段是从人一出生到进入青春期之前。当婴儿出生 3～8个月时，婴儿便可区分“我—他”。</w:t>
            </w:r>
          </w:p>
          <w:p w14:paraId="1DC6752A">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第二阶段为重建期。重建期是指从青春期开始到青年期结束。</w:t>
            </w:r>
          </w:p>
          <w:p w14:paraId="2E995CF9">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第三阶段为成熟期。这个阶段是从成年期到老年期。</w:t>
            </w:r>
          </w:p>
          <w:p w14:paraId="1715D24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val="0"/>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常见的人格障碍</w:t>
            </w:r>
            <w:r>
              <w:rPr>
                <w:rFonts w:hint="eastAsia" w:ascii="宋体" w:hAnsi="宋体" w:cs="宋体"/>
                <w:b/>
                <w:bCs w:val="0"/>
                <w:kern w:val="2"/>
                <w:sz w:val="24"/>
                <w:szCs w:val="24"/>
                <w:lang w:val="en-US" w:eastAsia="zh-CN" w:bidi="ar"/>
              </w:rPr>
              <w:t>有哪些</w:t>
            </w:r>
            <w:r>
              <w:rPr>
                <w:rFonts w:hint="eastAsia" w:ascii="宋体" w:hAnsi="宋体" w:eastAsia="宋体" w:cs="宋体"/>
                <w:b/>
                <w:bCs w:val="0"/>
                <w:kern w:val="2"/>
                <w:sz w:val="24"/>
                <w:szCs w:val="24"/>
                <w:lang w:val="en-US" w:eastAsia="zh-CN" w:bidi="ar"/>
              </w:rPr>
              <w:t>？</w:t>
            </w:r>
          </w:p>
          <w:p w14:paraId="5A86CF4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bCs/>
                <w:kern w:val="2"/>
                <w:sz w:val="24"/>
                <w:szCs w:val="24"/>
                <w:lang w:val="en-US" w:eastAsia="zh-CN" w:bidi="ar"/>
              </w:rPr>
              <w:t>【</w:t>
            </w:r>
            <w:r>
              <w:rPr>
                <w:rFonts w:hint="eastAsia" w:ascii="宋体" w:hAnsi="宋体" w:eastAsia="宋体" w:cs="宋体"/>
                <w:b/>
                <w:bCs w:val="0"/>
                <w:kern w:val="2"/>
                <w:sz w:val="24"/>
                <w:szCs w:val="24"/>
                <w:lang w:val="en-US" w:eastAsia="zh-CN" w:bidi="ar"/>
              </w:rPr>
              <w:t>学生</w:t>
            </w:r>
            <w:r>
              <w:rPr>
                <w:rFonts w:hint="eastAsia" w:ascii="宋体" w:hAnsi="宋体" w:eastAsia="宋体" w:cs="宋体"/>
                <w:bCs/>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讨论问题。</w:t>
            </w:r>
          </w:p>
          <w:p w14:paraId="3350361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val="0"/>
                <w:kern w:val="2"/>
                <w:sz w:val="24"/>
                <w:szCs w:val="24"/>
                <w:lang w:val="en-US" w:eastAsia="zh-CN" w:bidi="ar"/>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（一）大学生人格障碍的类型</w:t>
            </w:r>
          </w:p>
          <w:p w14:paraId="6AD7F1ED">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在大学生的人格形成与发展的过程中，会有一些不良因素影响到人格的健康发展，使大学生出现人格发展不良现象或人格障碍。</w:t>
            </w:r>
          </w:p>
          <w:p w14:paraId="128A0B63">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1. 自恋型人格障碍</w:t>
            </w:r>
          </w:p>
          <w:p w14:paraId="00C4AE66">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根据心理学家的研究发现，通常情况下，具有自恋型人格障碍的人在日常生活中最</w:t>
            </w:r>
          </w:p>
          <w:p w14:paraId="490B36E2">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常出现的问题就是以自我为中心，总认为自己是对的，别人是错的，常常不顾别人</w:t>
            </w:r>
            <w:r>
              <w:rPr>
                <w:rFonts w:hint="eastAsia" w:ascii="宋体" w:hAnsi="宋体" w:cs="宋体"/>
                <w:b w:val="0"/>
                <w:bCs/>
                <w:kern w:val="2"/>
                <w:sz w:val="24"/>
                <w:szCs w:val="24"/>
                <w:lang w:val="en-US" w:eastAsia="zh-CN" w:bidi="ar"/>
              </w:rPr>
              <w:t>。</w:t>
            </w:r>
          </w:p>
          <w:p w14:paraId="692FA615">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2. 攻击型人格障碍</w:t>
            </w:r>
          </w:p>
          <w:p w14:paraId="3DF6273F">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攻击型人格障碍，是指一种以行为与情绪有明显攻击性为主要特征的人格障碍。</w:t>
            </w:r>
          </w:p>
          <w:p w14:paraId="2D96E9E3">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3. 回避型人格障碍</w:t>
            </w:r>
          </w:p>
          <w:p w14:paraId="5A48698A">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具有回避型人格障碍的大学生总是容易感到紧张、提心吊胆、不安全及自卑。</w:t>
            </w:r>
          </w:p>
          <w:p w14:paraId="0D185981">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4. 反社会型人格障碍</w:t>
            </w:r>
          </w:p>
          <w:p w14:paraId="5E418F41">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反社会型人格障碍，又称悖德型人格障碍，其最大的特点就是行为不符合社会规范。</w:t>
            </w:r>
          </w:p>
          <w:p w14:paraId="4B962BEE">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5. 强迫型人格障碍</w:t>
            </w:r>
          </w:p>
          <w:p w14:paraId="4AEC870E">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强迫型人格障碍也称为固执性人格障碍，其最大的特点就是要求严格，追求完美。</w:t>
            </w:r>
          </w:p>
          <w:p w14:paraId="0336B42C">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6. 依赖型人格障碍</w:t>
            </w:r>
          </w:p>
          <w:p w14:paraId="2504889A">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依赖型人格障碍的典型表现就是过分的心理依赖和顺从。</w:t>
            </w:r>
          </w:p>
          <w:p w14:paraId="0B6C275D">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7. 癔症型人格障碍</w:t>
            </w:r>
          </w:p>
          <w:p w14:paraId="69D18267">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癔症型人格障碍又称为表演型人格障碍，其主要特点是过度情绪化及寻求被关注。</w:t>
            </w:r>
          </w:p>
          <w:p w14:paraId="2E8EC02A">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8. 偏执型人格障碍</w:t>
            </w:r>
          </w:p>
          <w:p w14:paraId="46172AF3">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偏执型人格障碍的主要特点就是明显的猜疑和偏执。</w:t>
            </w:r>
          </w:p>
          <w:p w14:paraId="0BFB2ADB">
            <w:pPr>
              <w:keepNext w:val="0"/>
              <w:keepLines w:val="0"/>
              <w:widowControl w:val="0"/>
              <w:numPr>
                <w:ilvl w:val="0"/>
                <w:numId w:val="1"/>
              </w:numPr>
              <w:suppressLineNumbers w:val="0"/>
              <w:spacing w:before="0" w:beforeAutospacing="0" w:after="0" w:afterAutospacing="0" w:line="360" w:lineRule="auto"/>
              <w:ind w:left="0" w:right="0" w:firstLine="480" w:firstLineChars="200"/>
              <w:jc w:val="both"/>
              <w:rPr>
                <w:rFonts w:hint="eastAsia" w:ascii="宋体" w:hAnsi="宋体" w:cs="宋体"/>
                <w:b/>
                <w:bCs w:val="0"/>
                <w:kern w:val="2"/>
                <w:sz w:val="24"/>
                <w:szCs w:val="24"/>
                <w:lang w:val="en-US" w:eastAsia="zh-CN" w:bidi="ar"/>
              </w:rPr>
            </w:pPr>
            <w:r>
              <w:rPr>
                <w:rFonts w:hint="eastAsia" w:ascii="宋体" w:hAnsi="宋体" w:cs="宋体"/>
                <w:b/>
                <w:bCs w:val="0"/>
                <w:kern w:val="2"/>
                <w:sz w:val="24"/>
                <w:szCs w:val="24"/>
                <w:lang w:val="en-US" w:eastAsia="zh-CN" w:bidi="ar"/>
              </w:rPr>
              <w:t>大学生人格障碍的特点</w:t>
            </w:r>
          </w:p>
          <w:p w14:paraId="1FE53A3B">
            <w:pPr>
              <w:keepNext w:val="0"/>
              <w:keepLines w:val="0"/>
              <w:widowControl w:val="0"/>
              <w:numPr>
                <w:ilvl w:val="0"/>
                <w:numId w:val="0"/>
              </w:numPr>
              <w:suppressLineNumbers w:val="0"/>
              <w:spacing w:before="0" w:beforeAutospacing="0" w:after="0" w:afterAutospacing="0" w:line="360" w:lineRule="auto"/>
              <w:ind w:left="420" w:leftChars="200" w:right="0" w:rightChars="0"/>
              <w:jc w:val="left"/>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1. 出现情感和意志上的异常偏离</w:t>
            </w:r>
          </w:p>
          <w:p w14:paraId="4323F8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一般情况下，出现人格障碍的大学生的意识都是清醒的，认知能力也是相对完整的，也就是说，他们的情感和意志会出现某些异常，常常在没有意识到障碍，智力活动无明显缺损的情况下，出现行为活动和情感等方面的明显障碍。</w:t>
            </w:r>
          </w:p>
          <w:p w14:paraId="33B34B18">
            <w:pPr>
              <w:keepNext w:val="0"/>
              <w:keepLines w:val="0"/>
              <w:widowControl w:val="0"/>
              <w:numPr>
                <w:ilvl w:val="0"/>
                <w:numId w:val="0"/>
              </w:numPr>
              <w:suppressLineNumbers w:val="0"/>
              <w:spacing w:before="0" w:beforeAutospacing="0" w:after="0" w:afterAutospacing="0" w:line="360" w:lineRule="auto"/>
              <w:ind w:left="420" w:leftChars="200" w:right="0" w:rightChars="0"/>
              <w:jc w:val="left"/>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2. 出现人际关系上的异常偏离</w:t>
            </w:r>
          </w:p>
          <w:p w14:paraId="621BC4E4">
            <w:pPr>
              <w:keepNext w:val="0"/>
              <w:keepLines w:val="0"/>
              <w:widowControl w:val="0"/>
              <w:numPr>
                <w:ilvl w:val="0"/>
                <w:numId w:val="0"/>
              </w:numPr>
              <w:suppressLineNumbers w:val="0"/>
              <w:spacing w:before="0" w:beforeAutospacing="0" w:after="0" w:afterAutospacing="0" w:line="360" w:lineRule="auto"/>
              <w:ind w:left="0" w:right="0" w:rightChars="0" w:firstLine="480" w:firstLineChars="200"/>
              <w:jc w:val="left"/>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通常情况下，出现人格障碍的大学生常常存在心理紊乱、情绪不稳、自制力差、难以与人相处、人际关系紧张的问题，因而常常会做出一些不合乎社会规范的事情。</w:t>
            </w:r>
          </w:p>
          <w:p w14:paraId="4984E2CA">
            <w:pPr>
              <w:keepNext w:val="0"/>
              <w:keepLines w:val="0"/>
              <w:widowControl w:val="0"/>
              <w:numPr>
                <w:ilvl w:val="0"/>
                <w:numId w:val="0"/>
              </w:numPr>
              <w:suppressLineNumbers w:val="0"/>
              <w:spacing w:before="0" w:beforeAutospacing="0" w:after="0" w:afterAutospacing="0" w:line="360" w:lineRule="auto"/>
              <w:ind w:left="420" w:leftChars="200" w:right="0" w:rightChars="0"/>
              <w:jc w:val="left"/>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3. 出现认知上的异常偏离</w:t>
            </w:r>
          </w:p>
          <w:p w14:paraId="79B18867">
            <w:pPr>
              <w:keepNext w:val="0"/>
              <w:keepLines w:val="0"/>
              <w:widowControl w:val="0"/>
              <w:numPr>
                <w:ilvl w:val="0"/>
                <w:numId w:val="0"/>
              </w:numPr>
              <w:suppressLineNumbers w:val="0"/>
              <w:spacing w:before="0" w:beforeAutospacing="0" w:after="0" w:afterAutospacing="0" w:line="360" w:lineRule="auto"/>
              <w:ind w:left="0" w:right="0" w:rightChars="0" w:firstLine="480" w:firstLineChars="200"/>
              <w:jc w:val="left"/>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调查发现，大部分出现人格障碍的大学生在遇到困难的时候会将原因归咎于别人的错误或者命运，而不会从自身查找原因。</w:t>
            </w:r>
          </w:p>
          <w:p w14:paraId="48B2B45C">
            <w:pPr>
              <w:keepNext w:val="0"/>
              <w:keepLines w:val="0"/>
              <w:widowControl w:val="0"/>
              <w:numPr>
                <w:ilvl w:val="0"/>
                <w:numId w:val="0"/>
              </w:numPr>
              <w:suppressLineNumbers w:val="0"/>
              <w:spacing w:before="0" w:beforeAutospacing="0" w:after="0" w:afterAutospacing="0" w:line="360" w:lineRule="auto"/>
              <w:ind w:left="420" w:leftChars="200" w:right="0" w:rightChars="0"/>
              <w:jc w:val="left"/>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4. 否认自己存在人格障碍</w:t>
            </w:r>
          </w:p>
          <w:p w14:paraId="510F95AB">
            <w:pPr>
              <w:keepNext w:val="0"/>
              <w:keepLines w:val="0"/>
              <w:widowControl w:val="0"/>
              <w:numPr>
                <w:ilvl w:val="0"/>
                <w:numId w:val="0"/>
              </w:numPr>
              <w:suppressLineNumbers w:val="0"/>
              <w:spacing w:before="0" w:beforeAutospacing="0" w:after="0" w:afterAutospacing="0" w:line="360" w:lineRule="auto"/>
              <w:ind w:left="0" w:right="0" w:rightChars="0" w:firstLine="480" w:firstLineChars="200"/>
              <w:jc w:val="left"/>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在现实生活中，存在人格障碍的大学生常常会通过一些行为伤害或扰乱他人，当别人指出他们的这些行为时，他们常常会不以为然，也不认为自己存在人格障碍。</w:t>
            </w:r>
          </w:p>
          <w:p w14:paraId="4FD6DE41">
            <w:pPr>
              <w:keepNext w:val="0"/>
              <w:keepLines w:val="0"/>
              <w:widowControl w:val="0"/>
              <w:numPr>
                <w:ilvl w:val="0"/>
                <w:numId w:val="0"/>
              </w:numPr>
              <w:suppressLineNumbers w:val="0"/>
              <w:spacing w:before="0" w:beforeAutospacing="0" w:after="0" w:afterAutospacing="0" w:line="360" w:lineRule="auto"/>
              <w:ind w:left="420" w:leftChars="200" w:right="0" w:rightChars="0"/>
              <w:jc w:val="left"/>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5. 出现冲动控制及对个人需要满足的异常偏离</w:t>
            </w:r>
          </w:p>
          <w:p w14:paraId="420B3E9B">
            <w:pPr>
              <w:pStyle w:val="15"/>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sz w:val="21"/>
                <w:szCs w:val="24"/>
                <w:lang w:val="en-US" w:eastAsia="zh-CN" w:bidi="ar-SA"/>
              </w:rPr>
            </w:pPr>
            <w:r>
              <w:rPr>
                <w:rFonts w:hint="eastAsia" w:ascii="宋体" w:hAnsi="宋体" w:cs="宋体"/>
                <w:b w:val="0"/>
                <w:bCs/>
                <w:kern w:val="2"/>
                <w:sz w:val="24"/>
                <w:szCs w:val="24"/>
                <w:lang w:val="en-US" w:eastAsia="zh-CN" w:bidi="ar"/>
              </w:rPr>
              <w:t>根据对存在人格障碍的大学生分析可以发现，他们一般会认为自己对别人没有责任，因而对自己不道德的行为不会产生罪恶感，也不会在伤害别人后产生内疚感和负罪感。</w:t>
            </w:r>
          </w:p>
        </w:tc>
        <w:tc>
          <w:tcPr>
            <w:tcW w:w="1527" w:type="dxa"/>
            <w:tcBorders>
              <w:top w:val="dashSmallGap" w:color="70AD47" w:themeColor="accent6" w:sz="4" w:space="0"/>
              <w:left w:val="dashSmallGap" w:color="70AD47" w:themeColor="accent6" w:sz="4" w:space="0"/>
              <w:bottom w:val="dashSmallGap" w:color="70AD47" w:themeColor="accent6" w:sz="4" w:space="0"/>
            </w:tcBorders>
            <w:shd w:val="clear" w:color="auto" w:fill="auto"/>
            <w:vAlign w:val="center"/>
          </w:tcPr>
          <w:p w14:paraId="58794378">
            <w:pPr>
              <w:spacing w:line="360" w:lineRule="auto"/>
              <w:jc w:val="both"/>
              <w:rPr>
                <w:rFonts w:ascii="Times New Roman" w:hAnsi="Times New Roman"/>
                <w:b/>
                <w:szCs w:val="24"/>
              </w:rPr>
            </w:pPr>
            <w:r>
              <w:rPr>
                <w:rFonts w:hint="eastAsia" w:ascii="Times New Roman" w:hAnsi="Times New Roman"/>
                <w:b/>
                <w:sz w:val="24"/>
                <w:szCs w:val="24"/>
                <w:lang w:eastAsia="zh-CN"/>
              </w:rPr>
              <w:t>讲述故事</w:t>
            </w:r>
            <w:r>
              <w:rPr>
                <w:rFonts w:hint="eastAsia" w:ascii="Times New Roman" w:hAnsi="Times New Roman"/>
                <w:b/>
                <w:sz w:val="24"/>
                <w:szCs w:val="24"/>
              </w:rPr>
              <w:t>《剧院外的迟到者》，组织学生讨论</w:t>
            </w:r>
            <w:r>
              <w:rPr>
                <w:rFonts w:hint="eastAsia" w:ascii="Times New Roman" w:hAnsi="Times New Roman"/>
                <w:b/>
                <w:sz w:val="24"/>
                <w:szCs w:val="24"/>
                <w:lang w:eastAsia="zh-CN"/>
              </w:rPr>
              <w:t>人格含义</w:t>
            </w:r>
            <w:r>
              <w:rPr>
                <w:rFonts w:hint="eastAsia" w:ascii="Times New Roman" w:hAnsi="Times New Roman"/>
                <w:b/>
                <w:sz w:val="24"/>
                <w:szCs w:val="24"/>
              </w:rPr>
              <w:t>，了解人格概述</w:t>
            </w:r>
            <w:r>
              <w:rPr>
                <w:rFonts w:hint="eastAsia" w:ascii="Times New Roman" w:hAnsi="Times New Roman"/>
                <w:b/>
                <w:sz w:val="24"/>
                <w:szCs w:val="24"/>
                <w:lang w:eastAsia="zh-CN"/>
              </w:rPr>
              <w:t>的内容</w:t>
            </w:r>
            <w:r>
              <w:rPr>
                <w:rFonts w:hint="eastAsia" w:ascii="Times New Roman" w:hAnsi="Times New Roman"/>
                <w:b/>
                <w:sz w:val="24"/>
                <w:szCs w:val="24"/>
              </w:rPr>
              <w:t>，进一步增强学生对</w:t>
            </w:r>
            <w:r>
              <w:rPr>
                <w:rFonts w:hint="eastAsia" w:ascii="Times New Roman" w:hAnsi="Times New Roman"/>
                <w:b/>
                <w:sz w:val="24"/>
                <w:szCs w:val="24"/>
                <w:lang w:eastAsia="zh-CN"/>
              </w:rPr>
              <w:t>人格概述的认知</w:t>
            </w:r>
            <w:r>
              <w:rPr>
                <w:rFonts w:hint="eastAsia" w:ascii="Times New Roman" w:hAnsi="Times New Roman"/>
                <w:b/>
                <w:sz w:val="24"/>
                <w:szCs w:val="24"/>
              </w:rPr>
              <w:t>。</w:t>
            </w:r>
          </w:p>
        </w:tc>
      </w:tr>
      <w:tr w14:paraId="37E74533">
        <w:trPr>
          <w:trHeight w:val="567" w:hRule="atLeast"/>
          <w:jc w:val="center"/>
        </w:trPr>
        <w:tc>
          <w:tcPr>
            <w:tcW w:w="1453" w:type="dxa"/>
            <w:tcBorders>
              <w:top w:val="dashSmallGap" w:color="70AD47" w:themeColor="accent6" w:sz="4" w:space="0"/>
              <w:bottom w:val="dashSmallGap" w:color="5B9BD5" w:themeColor="accent1" w:sz="4" w:space="0"/>
              <w:right w:val="dashSmallGap" w:color="F4B083" w:themeColor="accent2" w:themeTint="99" w:sz="4" w:space="0"/>
            </w:tcBorders>
            <w:shd w:val="clear" w:color="auto" w:fill="FBE5D6" w:themeFill="accent2" w:themeFillTint="32"/>
            <w:vAlign w:val="center"/>
          </w:tcPr>
          <w:p w14:paraId="74CE112B">
            <w:pPr>
              <w:spacing w:line="360" w:lineRule="auto"/>
              <w:jc w:val="center"/>
              <w:rPr>
                <w:rFonts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继续探索</w:t>
            </w:r>
          </w:p>
          <w:p w14:paraId="745A2807">
            <w:pPr>
              <w:spacing w:line="360" w:lineRule="auto"/>
              <w:jc w:val="center"/>
              <w:rPr>
                <w:rFonts w:ascii="Times New Roman" w:hAnsi="Times New Roman"/>
              </w:rPr>
            </w:pPr>
            <w:r>
              <w:rPr>
                <w:rFonts w:ascii="Times New Roman" w:hAnsi="Times New Roman"/>
                <w:color w:val="843C0B" w:themeColor="accent2" w:themeShade="80"/>
                <w:szCs w:val="24"/>
              </w:rPr>
              <w:t>（</w:t>
            </w:r>
            <w:r>
              <w:rPr>
                <w:rFonts w:hint="eastAsia" w:ascii="Times New Roman" w:hAnsi="Times New Roman"/>
                <w:color w:val="843C0B" w:themeColor="accent2" w:themeShade="80"/>
                <w:szCs w:val="24"/>
                <w:lang w:val="en-US" w:eastAsia="zh-CN"/>
              </w:rPr>
              <w:t>3</w:t>
            </w:r>
            <w:r>
              <w:rPr>
                <w:rFonts w:ascii="Times New Roman" w:hAnsi="Times New Roman"/>
                <w:color w:val="843C0B" w:themeColor="accent2" w:themeShade="80"/>
                <w:szCs w:val="24"/>
              </w:rPr>
              <w:t>5</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70AD47" w:themeColor="accent6" w:sz="4" w:space="0"/>
              <w:left w:val="dashSmallGap" w:color="F4B083" w:themeColor="accent2" w:themeTint="99" w:sz="4" w:space="0"/>
              <w:bottom w:val="dashSmallGap" w:color="5B9BD5" w:themeColor="accent1" w:sz="4" w:space="0"/>
              <w:right w:val="dashSmallGap" w:color="F4B083" w:themeColor="accent2" w:themeTint="99" w:sz="4" w:space="0"/>
            </w:tcBorders>
            <w:vAlign w:val="center"/>
          </w:tcPr>
          <w:p w14:paraId="2B341A99">
            <w:pPr>
              <w:keepNext w:val="0"/>
              <w:keepLines w:val="0"/>
              <w:widowControl/>
              <w:suppressLineNumbers w:val="0"/>
              <w:spacing w:before="0" w:beforeAutospacing="0" w:after="0" w:afterAutospacing="0" w:line="360" w:lineRule="auto"/>
              <w:ind w:left="0" w:right="0"/>
              <w:rPr>
                <w:rFonts w:hint="default" w:ascii="Times New Roman" w:hAnsi="Times New Roman"/>
                <w:b/>
                <w:bCs/>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了解了什么是人格概述后，让我们一起来看看大学生健康人格的塑造</w:t>
            </w:r>
            <w:r>
              <w:rPr>
                <w:rFonts w:hint="eastAsia" w:ascii="Times New Roman" w:hAnsi="Times New Roman"/>
                <w:b/>
                <w:bCs/>
                <w:sz w:val="24"/>
                <w:szCs w:val="24"/>
              </w:rPr>
              <w:t>。首先请几位同学来分享一下</w:t>
            </w:r>
            <w:r>
              <w:rPr>
                <w:rFonts w:hint="eastAsia" w:ascii="Times New Roman" w:hAnsi="Times New Roman"/>
                <w:b/>
                <w:bCs/>
                <w:sz w:val="24"/>
                <w:szCs w:val="24"/>
                <w:lang w:eastAsia="zh-CN"/>
              </w:rPr>
              <w:t>对大学生健康人格的塑造的理解吧</w:t>
            </w:r>
            <w:r>
              <w:rPr>
                <w:rFonts w:hint="eastAsia" w:ascii="Times New Roman" w:hAnsi="Times New Roman"/>
                <w:b/>
                <w:bCs/>
                <w:sz w:val="24"/>
                <w:szCs w:val="24"/>
              </w:rPr>
              <w:t>。</w:t>
            </w:r>
          </w:p>
          <w:p w14:paraId="150697C0">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39119991">
            <w:pPr>
              <w:keepNext w:val="0"/>
              <w:keepLines w:val="0"/>
              <w:widowControl/>
              <w:suppressLineNumbers w:val="0"/>
              <w:spacing w:before="0" w:beforeAutospacing="0" w:after="0" w:afterAutospacing="0" w:line="360" w:lineRule="auto"/>
              <w:ind w:left="0" w:right="0"/>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具有健康的人格，不仅是当代大学生应该追求的价值目标，也是经过努力所能达到的一种境界。凡是有思想、有志向的大学生，都希望自己的人生辉煌卓越，但辉煌的人生首先要具备健康的人格。</w:t>
            </w:r>
          </w:p>
          <w:p w14:paraId="1D75BBFC">
            <w:pPr>
              <w:keepNext w:val="0"/>
              <w:keepLines w:val="0"/>
              <w:widowControl/>
              <w:suppressLineNumbers w:val="0"/>
              <w:tabs>
                <w:tab w:val="left" w:pos="1320"/>
              </w:tabs>
              <w:spacing w:before="0" w:beforeAutospacing="0" w:after="0" w:afterAutospacing="0" w:line="360" w:lineRule="auto"/>
              <w:ind w:left="0" w:right="0"/>
              <w:jc w:val="left"/>
              <w:rPr>
                <w:rFonts w:hint="eastAsia" w:ascii="宋体" w:hAnsi="宋体" w:eastAsia="宋体" w:cs="宋体"/>
                <w:kern w:val="0"/>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bCs/>
                <w:sz w:val="24"/>
                <w:szCs w:val="24"/>
                <w:lang w:eastAsia="zh-CN"/>
              </w:rPr>
              <w:t>讲述故事</w:t>
            </w:r>
            <w:r>
              <w:rPr>
                <w:rFonts w:hint="eastAsia" w:ascii="Times New Roman" w:hAnsi="Times New Roman"/>
                <w:b/>
                <w:sz w:val="24"/>
                <w:szCs w:val="24"/>
              </w:rPr>
              <w:t>《人格健康，人生才快乐》</w:t>
            </w:r>
          </w:p>
          <w:p w14:paraId="06A15376">
            <w:pPr>
              <w:keepNext w:val="0"/>
              <w:keepLines w:val="0"/>
              <w:widowControl/>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思考问题，</w:t>
            </w:r>
            <w:r>
              <w:rPr>
                <w:rFonts w:hint="eastAsia" w:ascii="Times New Roman" w:hAnsi="Times New Roman"/>
                <w:b/>
                <w:color w:val="CC0066"/>
                <w:sz w:val="24"/>
                <w:szCs w:val="24"/>
                <w:lang w:eastAsia="zh-CN"/>
              </w:rPr>
              <w:t>什么是健康的人格</w:t>
            </w:r>
            <w:r>
              <w:rPr>
                <w:rFonts w:hint="eastAsia" w:ascii="Times New Roman" w:hAnsi="Times New Roman"/>
                <w:b/>
                <w:color w:val="CC0066"/>
                <w:sz w:val="24"/>
                <w:szCs w:val="24"/>
              </w:rPr>
              <w:t>？</w:t>
            </w:r>
          </w:p>
          <w:p w14:paraId="74FA2FCE">
            <w:pPr>
              <w:keepNext w:val="0"/>
              <w:keepLines w:val="0"/>
              <w:widowControl/>
              <w:suppressLineNumbers w:val="0"/>
              <w:spacing w:before="0" w:beforeAutospacing="0" w:after="0" w:afterAutospacing="0" w:line="360" w:lineRule="auto"/>
              <w:ind w:left="-19" w:leftChars="-9" w:right="0" w:firstLine="502" w:firstLineChars="209"/>
              <w:rPr>
                <w:rFonts w:hint="eastAsia" w:ascii="Times New Roman" w:hAnsi="Times New Roman"/>
                <w:sz w:val="24"/>
                <w:szCs w:val="24"/>
              </w:rPr>
            </w:pPr>
            <w:r>
              <w:rPr>
                <w:rFonts w:hint="eastAsia" w:ascii="Times New Roman" w:hAnsi="Times New Roman"/>
                <w:b/>
                <w:sz w:val="24"/>
                <w:szCs w:val="24"/>
              </w:rPr>
              <w:t>赵承熙是人格不健康的典型：由于不会与人交往，缺乏交流，因而孤僻、冷漠、怪异，缺乏安全感。一个大学四年级的学生，心理不健康，人格不健全，毁了自己，还毁了三十多个无辜的生命，这是多么深沉的悲哀啊</w:t>
            </w:r>
            <w:r>
              <w:rPr>
                <w:rFonts w:hint="eastAsia" w:ascii="Times New Roman" w:hAnsi="Times New Roman"/>
                <w:b/>
                <w:sz w:val="24"/>
                <w:szCs w:val="24"/>
                <w:lang w:eastAsia="zh-CN"/>
              </w:rPr>
              <w:t>！</w:t>
            </w:r>
            <w:r>
              <w:rPr>
                <w:rFonts w:hint="eastAsia" w:ascii="Times New Roman" w:hAnsi="Times New Roman"/>
                <w:b/>
                <w:sz w:val="24"/>
                <w:szCs w:val="24"/>
              </w:rPr>
              <w:t>一个人活着，首先要有健康的人格，学会与人相处、与人交往，大气、宽容、坚韧、正直、有受挫力、有良知——向上向善。</w:t>
            </w:r>
          </w:p>
          <w:p w14:paraId="33FAE755">
            <w:pPr>
              <w:keepNext w:val="0"/>
              <w:keepLines w:val="0"/>
              <w:suppressLineNumbers w:val="0"/>
              <w:spacing w:before="0" w:beforeAutospacing="0" w:after="0" w:afterAutospacing="0" w:line="360" w:lineRule="auto"/>
              <w:ind w:left="0" w:right="0"/>
              <w:rPr>
                <w:rFonts w:hint="default" w:ascii="Times New Roman" w:hAnsi="Times New Roman" w:eastAsia="PMingLiU"/>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w:t>
            </w:r>
            <w:r>
              <w:rPr>
                <w:rFonts w:hint="eastAsia" w:ascii="Times New Roman" w:hAnsi="Times New Roman"/>
                <w:b/>
                <w:bCs/>
                <w:color w:val="CC0066"/>
                <w:sz w:val="24"/>
                <w:szCs w:val="24"/>
                <w:lang w:eastAsia="zh-CN"/>
              </w:rPr>
              <w:t>讨论</w:t>
            </w:r>
            <w:r>
              <w:rPr>
                <w:rFonts w:hint="eastAsia" w:ascii="Times New Roman" w:hAnsi="Times New Roman"/>
                <w:b/>
                <w:bCs/>
                <w:color w:val="CC0066"/>
                <w:sz w:val="24"/>
                <w:szCs w:val="24"/>
              </w:rPr>
              <w:t>。</w:t>
            </w:r>
          </w:p>
          <w:p w14:paraId="379818A0">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大学生健康人格的塑造。</w:t>
            </w:r>
          </w:p>
          <w:p w14:paraId="420BEA8D">
            <w:pPr>
              <w:keepNext w:val="0"/>
              <w:keepLines w:val="0"/>
              <w:widowControl/>
              <w:numPr>
                <w:ilvl w:val="0"/>
                <w:numId w:val="2"/>
              </w:numPr>
              <w:suppressLineNumbers w:val="0"/>
              <w:spacing w:before="0" w:beforeAutospacing="0" w:after="0" w:afterAutospacing="0" w:line="360" w:lineRule="auto"/>
              <w:ind w:left="0" w:right="0" w:firstLine="480" w:firstLineChars="200"/>
              <w:rPr>
                <w:rFonts w:hint="eastAsia" w:ascii="Times New Roman" w:hAnsi="Times New Roman"/>
                <w:b/>
                <w:sz w:val="24"/>
                <w:szCs w:val="24"/>
              </w:rPr>
            </w:pPr>
            <w:r>
              <w:rPr>
                <w:rFonts w:hint="eastAsia" w:ascii="Times New Roman" w:hAnsi="Times New Roman"/>
                <w:b/>
                <w:sz w:val="24"/>
                <w:szCs w:val="24"/>
              </w:rPr>
              <w:t>大学生健康人格概述</w:t>
            </w:r>
          </w:p>
          <w:p w14:paraId="79842E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（一）对自身的态度</w:t>
            </w:r>
          </w:p>
          <w:p w14:paraId="607487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人格健康的大学生总是有意识地对自身进行适当的探索。他们能现实地评价自己的长处和短处，对自己的特点表示认同，做到悦纳自我。</w:t>
            </w:r>
          </w:p>
          <w:p w14:paraId="2D38C5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（二）自我成长</w:t>
            </w:r>
          </w:p>
          <w:p w14:paraId="1316D0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人格健康的大学生实现自己各种能力及才干的动机是高尚的，不是为了私利，而是为了公众利益，具有实现各种较高目标如关心他人、实现理想等的强烈愿望和能力。</w:t>
            </w:r>
          </w:p>
          <w:p w14:paraId="381E86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（三）自主性</w:t>
            </w:r>
          </w:p>
          <w:p w14:paraId="684B31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人格健康的大学生一般都会遵从自身的内容标准，行为有一定的规范。他们的行为一般来说独立性很强，内心平衡并且有完整的生活哲学。</w:t>
            </w:r>
          </w:p>
          <w:p w14:paraId="05C02D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（四）适应性</w:t>
            </w:r>
          </w:p>
          <w:p w14:paraId="63C6B3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人格健康的大学生在困难和挫折面前具有忍耐能力而不被困难压垮。他们对于事物的判断更注重现实的依据，而不是凭自己的主观想象。</w:t>
            </w:r>
          </w:p>
          <w:p w14:paraId="59F89D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（五）对环境的控制能力</w:t>
            </w:r>
          </w:p>
          <w:p w14:paraId="00097D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人格健康的大学生具有爱的能力，有适应和调节自身的能力，能建立令人满意的人际关系，他们能够适应环境的要求，总是能有效地解决问题。</w:t>
            </w:r>
          </w:p>
          <w:p w14:paraId="6B53F44A">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Times New Roman" w:hAnsi="Times New Roman"/>
                <w:sz w:val="24"/>
                <w:szCs w:val="24"/>
              </w:rPr>
            </w:pPr>
            <w:r>
              <w:rPr>
                <w:rFonts w:hint="eastAsia" w:ascii="Times New Roman" w:hAnsi="Times New Roman"/>
                <w:sz w:val="24"/>
                <w:szCs w:val="24"/>
              </w:rPr>
              <w:t>健康人格对大学生成才的重要意义</w:t>
            </w:r>
          </w:p>
          <w:p w14:paraId="19F04A1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240" w:firstLineChars="100"/>
              <w:textAlignment w:val="auto"/>
              <w:rPr>
                <w:rFonts w:hint="eastAsia" w:ascii="Times New Roman" w:hAnsi="Times New Roman"/>
                <w:sz w:val="24"/>
                <w:szCs w:val="24"/>
              </w:rPr>
            </w:pPr>
            <w:r>
              <w:rPr>
                <w:rFonts w:hint="eastAsia" w:ascii="Times New Roman" w:hAnsi="Times New Roman"/>
                <w:sz w:val="24"/>
                <w:szCs w:val="24"/>
              </w:rPr>
              <w:t>（一）健康的人格有利于大学生树立正确的人生观和价值观</w:t>
            </w:r>
          </w:p>
          <w:p w14:paraId="50B7BC90">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人生的道路曲折漫长、坎坷不平，只有具有乐观向上和较强适应能力才能及时确立奋斗目标，形成强烈的社会责任感，为实现自己确立的奋斗目标自强不息、奋斗不止。</w:t>
            </w:r>
          </w:p>
          <w:p w14:paraId="096E5B18">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textAlignment w:val="auto"/>
              <w:rPr>
                <w:rFonts w:hint="eastAsia" w:ascii="Times New Roman" w:hAnsi="Times New Roman"/>
                <w:sz w:val="24"/>
                <w:szCs w:val="24"/>
              </w:rPr>
            </w:pPr>
            <w:r>
              <w:rPr>
                <w:rFonts w:hint="eastAsia" w:ascii="Times New Roman" w:hAnsi="Times New Roman"/>
                <w:sz w:val="24"/>
                <w:szCs w:val="24"/>
              </w:rPr>
              <w:t>（二）健康的人格有利于大学生全面发展</w:t>
            </w:r>
          </w:p>
          <w:p w14:paraId="7CBEE83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大学生的全面发展是指德、智、体、美、劳等方面的充分和谐发展。大学生在校期间努力学习，经常参加学校组织的各种活动，培养锻炼各种能力，以达到身心等各方面素质全面发展的目的。</w:t>
            </w:r>
          </w:p>
          <w:p w14:paraId="7E66736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textAlignment w:val="auto"/>
              <w:rPr>
                <w:rFonts w:hint="eastAsia" w:ascii="Times New Roman" w:hAnsi="Times New Roman"/>
                <w:sz w:val="24"/>
                <w:szCs w:val="24"/>
              </w:rPr>
            </w:pPr>
            <w:r>
              <w:rPr>
                <w:rFonts w:hint="eastAsia" w:ascii="Times New Roman" w:hAnsi="Times New Roman"/>
                <w:sz w:val="24"/>
                <w:szCs w:val="24"/>
              </w:rPr>
              <w:t>（三）健康的人格是大学生心理健康的重要内容</w:t>
            </w:r>
          </w:p>
          <w:p w14:paraId="3F5D786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健康人格是一种内部心理机制和谐发展，外部活动具有高度效能的人格。大学生只有具备健康的人格才能拥有健康的心理，而心理健康可以使大学生心理经常保持平衡的良好状态。</w:t>
            </w:r>
          </w:p>
          <w:p w14:paraId="70D85C4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textAlignment w:val="auto"/>
              <w:rPr>
                <w:rFonts w:hint="eastAsia" w:ascii="Times New Roman" w:hAnsi="Times New Roman"/>
                <w:sz w:val="24"/>
                <w:szCs w:val="24"/>
              </w:rPr>
            </w:pPr>
            <w:r>
              <w:rPr>
                <w:rFonts w:hint="eastAsia" w:ascii="Times New Roman" w:hAnsi="Times New Roman"/>
                <w:sz w:val="24"/>
                <w:szCs w:val="24"/>
              </w:rPr>
              <w:t>（四）健康的人格有利于促进大学生的智力发展</w:t>
            </w:r>
          </w:p>
          <w:p w14:paraId="632AAD1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大学生的学习活动是一种高层次的思维活动。健康的人格有利于培养开发大学生的良好学习动机，提高大学生克服学习困难的毅力，激发大学生学习的创造性，从而提高学习的效率。</w:t>
            </w:r>
          </w:p>
          <w:p w14:paraId="39C977B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textAlignment w:val="auto"/>
              <w:rPr>
                <w:rFonts w:hint="eastAsia" w:ascii="Times New Roman" w:hAnsi="Times New Roman"/>
                <w:sz w:val="24"/>
                <w:szCs w:val="24"/>
              </w:rPr>
            </w:pPr>
            <w:r>
              <w:rPr>
                <w:rFonts w:hint="eastAsia" w:ascii="Times New Roman" w:hAnsi="Times New Roman"/>
                <w:sz w:val="24"/>
                <w:szCs w:val="24"/>
              </w:rPr>
              <w:t>（五）健康的人格有利于提高大学生的社会适应能力</w:t>
            </w:r>
          </w:p>
          <w:p w14:paraId="6C85C091">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大学生要想毕业以后立足社会、发展事业，除学业优秀、身体健康外，还必须具有能够从容应付各种社会变化的心理承受能力和应变能力，以社会认可的形式适应外部的环境。</w:t>
            </w:r>
          </w:p>
          <w:p w14:paraId="20F3309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textAlignment w:val="auto"/>
              <w:rPr>
                <w:rFonts w:hint="eastAsia" w:ascii="Times New Roman" w:hAnsi="Times New Roman"/>
                <w:b/>
                <w:bCs/>
                <w:sz w:val="24"/>
                <w:szCs w:val="24"/>
              </w:rPr>
            </w:pPr>
            <w:r>
              <w:rPr>
                <w:rFonts w:hint="eastAsia" w:ascii="Times New Roman" w:hAnsi="Times New Roman"/>
                <w:b/>
                <w:bCs/>
                <w:sz w:val="24"/>
                <w:szCs w:val="24"/>
              </w:rPr>
              <w:t>三、大学生健康人格的塑造方法</w:t>
            </w:r>
          </w:p>
          <w:p w14:paraId="58643F3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textAlignment w:val="auto"/>
              <w:rPr>
                <w:rFonts w:hint="eastAsia" w:ascii="Times New Roman" w:hAnsi="Times New Roman"/>
                <w:sz w:val="24"/>
                <w:szCs w:val="24"/>
              </w:rPr>
            </w:pPr>
            <w:r>
              <w:rPr>
                <w:rFonts w:hint="eastAsia" w:ascii="Times New Roman" w:hAnsi="Times New Roman"/>
                <w:sz w:val="24"/>
                <w:szCs w:val="24"/>
              </w:rPr>
              <w:t>（一）客观评价自我，完善自我意识</w:t>
            </w:r>
          </w:p>
          <w:p w14:paraId="73329E4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心理学研究表明，个体对自我的认识和评价越接近现实，自我防御就越少，社会适应能力就越强。</w:t>
            </w:r>
          </w:p>
          <w:p w14:paraId="47E57821">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textAlignment w:val="auto"/>
              <w:rPr>
                <w:rFonts w:hint="eastAsia" w:ascii="Times New Roman" w:hAnsi="Times New Roman"/>
                <w:sz w:val="24"/>
                <w:szCs w:val="24"/>
              </w:rPr>
            </w:pPr>
            <w:r>
              <w:rPr>
                <w:rFonts w:hint="eastAsia" w:ascii="Times New Roman" w:hAnsi="Times New Roman"/>
                <w:sz w:val="24"/>
                <w:szCs w:val="24"/>
              </w:rPr>
              <w:t>（二）调整认知结构，培养乐观的情绪</w:t>
            </w:r>
          </w:p>
          <w:p w14:paraId="158521BA">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认知态度直接影响到一个人情绪的好坏，从而影响人们心理的健康。因为人的心理健康受情绪影响，情绪愉快，心理就健康；情绪不愉快，心理就不健康。</w:t>
            </w:r>
          </w:p>
          <w:p w14:paraId="4DE942C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textAlignment w:val="auto"/>
              <w:rPr>
                <w:rFonts w:hint="eastAsia" w:ascii="Times New Roman" w:hAnsi="Times New Roman"/>
                <w:sz w:val="24"/>
                <w:szCs w:val="24"/>
              </w:rPr>
            </w:pPr>
            <w:r>
              <w:rPr>
                <w:rFonts w:hint="eastAsia" w:ascii="Times New Roman" w:hAnsi="Times New Roman"/>
                <w:sz w:val="24"/>
                <w:szCs w:val="24"/>
              </w:rPr>
              <w:t>（三）锻炼坚强的意志，提高心理承受能力</w:t>
            </w:r>
          </w:p>
          <w:p w14:paraId="62C595B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坚强的意志是一切成就大事业的人的特征，良好的意志品质对于在顺境中成长起来的大学生更为重要。</w:t>
            </w:r>
          </w:p>
          <w:p w14:paraId="352E048A">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textAlignment w:val="auto"/>
              <w:rPr>
                <w:rFonts w:hint="eastAsia" w:ascii="Times New Roman" w:hAnsi="Times New Roman"/>
                <w:sz w:val="24"/>
                <w:szCs w:val="24"/>
              </w:rPr>
            </w:pPr>
            <w:r>
              <w:rPr>
                <w:rFonts w:hint="eastAsia" w:ascii="Times New Roman" w:hAnsi="Times New Roman"/>
                <w:sz w:val="24"/>
                <w:szCs w:val="24"/>
              </w:rPr>
              <w:t>（四）志存高远，确立奋斗目标</w:t>
            </w:r>
          </w:p>
          <w:p w14:paraId="6BC68C5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理想目标是人们活动所追求的预期结果，是激发人的积极性，使之产生自觉行动的必要前提。</w:t>
            </w:r>
          </w:p>
          <w:p w14:paraId="7A3F646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textAlignment w:val="auto"/>
              <w:rPr>
                <w:rFonts w:hint="eastAsia" w:ascii="Times New Roman" w:hAnsi="Times New Roman"/>
                <w:sz w:val="24"/>
                <w:szCs w:val="24"/>
              </w:rPr>
            </w:pPr>
            <w:r>
              <w:rPr>
                <w:rFonts w:hint="eastAsia" w:ascii="Times New Roman" w:hAnsi="Times New Roman"/>
                <w:sz w:val="24"/>
                <w:szCs w:val="24"/>
              </w:rPr>
              <w:t>（五）融入集体，建立良好的人际关系</w:t>
            </w:r>
          </w:p>
          <w:p w14:paraId="3EC13F8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一个人格健康的大学生应拥有许多亲密的同学朋友，善于参加范围较广的活动，并在与人相处时诚恳热情，没有占有欲，无嫉妒心。</w:t>
            </w:r>
          </w:p>
          <w:p w14:paraId="72286628">
            <w:pPr>
              <w:widowControl/>
              <w:spacing w:line="360" w:lineRule="auto"/>
              <w:rPr>
                <w:rFonts w:ascii="Times New Roman" w:hAnsi="Times New Roman"/>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tc>
        <w:tc>
          <w:tcPr>
            <w:tcW w:w="1527" w:type="dxa"/>
            <w:tcBorders>
              <w:top w:val="dashSmallGap" w:color="70AD47" w:themeColor="accent6" w:sz="4" w:space="0"/>
              <w:left w:val="dashSmallGap" w:color="F4B083" w:themeColor="accent2" w:themeTint="99" w:sz="4" w:space="0"/>
              <w:bottom w:val="dashSmallGap" w:color="5B9BD5" w:themeColor="accent1" w:sz="4" w:space="0"/>
            </w:tcBorders>
            <w:shd w:val="clear" w:color="auto" w:fill="auto"/>
            <w:vAlign w:val="center"/>
          </w:tcPr>
          <w:p w14:paraId="56BF8B81">
            <w:pPr>
              <w:spacing w:line="360" w:lineRule="auto"/>
              <w:jc w:val="both"/>
              <w:rPr>
                <w:rFonts w:ascii="Times New Roman" w:hAnsi="Times New Roman"/>
                <w:b/>
                <w:szCs w:val="24"/>
              </w:rPr>
            </w:pPr>
            <w:r>
              <w:rPr>
                <w:rFonts w:hint="eastAsia" w:ascii="Times New Roman" w:hAnsi="Times New Roman"/>
                <w:b/>
                <w:sz w:val="24"/>
                <w:szCs w:val="24"/>
              </w:rPr>
              <w:t>通过</w:t>
            </w:r>
            <w:r>
              <w:rPr>
                <w:rFonts w:hint="eastAsia" w:ascii="Times New Roman" w:hAnsi="Times New Roman"/>
                <w:b/>
                <w:sz w:val="24"/>
                <w:szCs w:val="24"/>
                <w:lang w:eastAsia="zh-CN"/>
              </w:rPr>
              <w:t>分享见解</w:t>
            </w:r>
            <w:r>
              <w:rPr>
                <w:rFonts w:hint="eastAsia" w:ascii="Times New Roman" w:hAnsi="Times New Roman"/>
                <w:b/>
                <w:sz w:val="24"/>
                <w:szCs w:val="24"/>
              </w:rPr>
              <w:t>，带领学生</w:t>
            </w:r>
            <w:r>
              <w:rPr>
                <w:rFonts w:hint="eastAsia" w:ascii="Times New Roman" w:hAnsi="Times New Roman"/>
                <w:b/>
                <w:sz w:val="24"/>
                <w:szCs w:val="24"/>
                <w:lang w:eastAsia="zh-CN"/>
              </w:rPr>
              <w:t>进一步了解大学生健康人格的塑造，</w:t>
            </w:r>
            <w:r>
              <w:rPr>
                <w:rFonts w:hint="eastAsia" w:ascii="Times New Roman" w:hAnsi="Times New Roman"/>
                <w:b/>
                <w:sz w:val="24"/>
                <w:szCs w:val="24"/>
              </w:rPr>
              <w:t>并通过</w:t>
            </w:r>
            <w:r>
              <w:rPr>
                <w:rFonts w:hint="eastAsia" w:ascii="Times New Roman" w:hAnsi="Times New Roman"/>
                <w:b/>
                <w:sz w:val="24"/>
                <w:szCs w:val="24"/>
                <w:lang w:eastAsia="zh-CN"/>
              </w:rPr>
              <w:t>讲述故事</w:t>
            </w:r>
            <w:r>
              <w:rPr>
                <w:rFonts w:hint="eastAsia" w:ascii="Times New Roman" w:hAnsi="Times New Roman"/>
                <w:b/>
                <w:sz w:val="24"/>
                <w:szCs w:val="24"/>
              </w:rPr>
              <w:t>，客观直接的展示学习</w:t>
            </w:r>
            <w:r>
              <w:rPr>
                <w:rFonts w:hint="eastAsia" w:ascii="Times New Roman" w:hAnsi="Times New Roman"/>
                <w:b/>
                <w:sz w:val="24"/>
                <w:szCs w:val="24"/>
                <w:lang w:eastAsia="zh-CN"/>
              </w:rPr>
              <w:t>大学生健康人格的塑造</w:t>
            </w:r>
            <w:r>
              <w:rPr>
                <w:rFonts w:hint="eastAsia" w:ascii="Times New Roman" w:hAnsi="Times New Roman"/>
                <w:b/>
                <w:sz w:val="24"/>
                <w:szCs w:val="24"/>
              </w:rPr>
              <w:t>的基础知识。</w:t>
            </w:r>
          </w:p>
        </w:tc>
      </w:tr>
      <w:tr w14:paraId="78E5E59A">
        <w:trPr>
          <w:trHeight w:val="567" w:hRule="atLeast"/>
          <w:jc w:val="center"/>
        </w:trPr>
        <w:tc>
          <w:tcPr>
            <w:tcW w:w="1453" w:type="dxa"/>
            <w:tcBorders>
              <w:top w:val="dashSmallGap" w:color="5B9BD5" w:themeColor="accent1" w:sz="4" w:space="0"/>
              <w:bottom w:val="dashSmallGap" w:color="5B9BD5" w:themeColor="accent1" w:sz="4" w:space="0"/>
              <w:right w:val="dashSmallGap" w:color="5B9BD5" w:themeColor="accent1" w:sz="4" w:space="0"/>
            </w:tcBorders>
            <w:shd w:val="clear" w:color="auto" w:fill="EBF5FF"/>
            <w:vAlign w:val="center"/>
          </w:tcPr>
          <w:p w14:paraId="63DB8AE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微软雅黑" w:hAnsi="微软雅黑" w:eastAsia="微软雅黑"/>
                <w:b/>
                <w:color w:val="2F5597" w:themeColor="accent5" w:themeShade="BF"/>
                <w:sz w:val="24"/>
                <w:szCs w:val="24"/>
              </w:rPr>
            </w:pPr>
            <w:r>
              <w:rPr>
                <w:rFonts w:hint="eastAsia" w:ascii="微软雅黑" w:hAnsi="微软雅黑" w:eastAsia="微软雅黑"/>
                <w:b/>
                <w:color w:val="2F5597" w:themeColor="accent5" w:themeShade="BF"/>
                <w:sz w:val="24"/>
                <w:szCs w:val="24"/>
              </w:rPr>
              <w:t>强化练习</w:t>
            </w:r>
          </w:p>
          <w:p w14:paraId="2CFE88C4">
            <w:pPr>
              <w:spacing w:line="360" w:lineRule="auto"/>
              <w:jc w:val="center"/>
              <w:rPr>
                <w:rFonts w:ascii="Times New Roman" w:hAnsi="Times New Roman"/>
                <w:color w:val="2F5597" w:themeColor="accent5" w:themeShade="BF"/>
              </w:rPr>
            </w:pPr>
            <w:r>
              <w:rPr>
                <w:rFonts w:ascii="Times New Roman" w:hAnsi="Times New Roman"/>
                <w:color w:val="2F5597" w:themeColor="accent5" w:themeShade="BF"/>
                <w:szCs w:val="24"/>
              </w:rPr>
              <w:t>（5</w:t>
            </w:r>
            <w:r>
              <w:rPr>
                <w:rFonts w:hint="eastAsia" w:ascii="Times New Roman" w:hAnsi="Times New Roman"/>
                <w:color w:val="2F5597" w:themeColor="accent5" w:themeShade="BF"/>
                <w:szCs w:val="24"/>
              </w:rPr>
              <w:t>min</w:t>
            </w:r>
            <w:r>
              <w:rPr>
                <w:rFonts w:ascii="Times New Roman" w:hAnsi="Times New Roman"/>
                <w:color w:val="2F5597" w:themeColor="accent5" w:themeShade="BF"/>
                <w:szCs w:val="24"/>
              </w:rPr>
              <w:t>）</w:t>
            </w:r>
          </w:p>
        </w:tc>
        <w:tc>
          <w:tcPr>
            <w:tcW w:w="6658" w:type="dxa"/>
            <w:tcBorders>
              <w:top w:val="dashSmallGap" w:color="5B9BD5" w:themeColor="accent1" w:sz="4" w:space="0"/>
              <w:left w:val="dashSmallGap" w:color="5B9BD5" w:themeColor="accent1" w:sz="4" w:space="0"/>
              <w:bottom w:val="dashSmallGap" w:color="5B9BD5" w:themeColor="accent1" w:sz="4" w:space="0"/>
              <w:right w:val="dashSmallGap" w:color="5B9BD5" w:themeColor="accent1" w:sz="4" w:space="0"/>
            </w:tcBorders>
            <w:shd w:val="clear" w:color="auto" w:fill="F6FFFF"/>
            <w:vAlign w:val="center"/>
          </w:tcPr>
          <w:p w14:paraId="51D44208">
            <w:pPr>
              <w:keepNext w:val="0"/>
              <w:keepLines w:val="0"/>
              <w:suppressLineNumbers w:val="0"/>
              <w:spacing w:before="0" w:beforeAutospacing="0" w:after="0" w:afterAutospacing="0" w:line="360" w:lineRule="auto"/>
              <w:ind w:left="0" w:right="0"/>
              <w:rPr>
                <w:rFonts w:hint="default"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布置活动，强化学生理解。</w:t>
            </w:r>
          </w:p>
          <w:p w14:paraId="6950341F">
            <w:pPr>
              <w:keepNext w:val="0"/>
              <w:keepLines w:val="0"/>
              <w:suppressLineNumbers w:val="0"/>
              <w:spacing w:before="0" w:beforeAutospacing="0" w:after="0" w:afterAutospacing="0" w:line="360" w:lineRule="auto"/>
              <w:ind w:left="0" w:right="0" w:firstLine="961" w:firstLineChars="400"/>
              <w:rPr>
                <w:rFonts w:hint="eastAsia" w:ascii="Times New Roman" w:hAnsi="Times New Roman"/>
                <w:b/>
                <w:sz w:val="24"/>
                <w:szCs w:val="24"/>
                <w:lang w:eastAsia="zh-CN"/>
              </w:rPr>
            </w:pPr>
            <w:r>
              <w:rPr>
                <w:rFonts w:hint="eastAsia" w:ascii="Times New Roman" w:hAnsi="Times New Roman"/>
                <w:b/>
                <w:sz w:val="24"/>
                <w:szCs w:val="24"/>
                <w:lang w:eastAsia="zh-CN"/>
              </w:rPr>
              <w:t>自我人格测试</w:t>
            </w:r>
          </w:p>
          <w:p w14:paraId="27A49259">
            <w:pPr>
              <w:spacing w:line="360" w:lineRule="auto"/>
              <w:rPr>
                <w:rFonts w:ascii="Times New Roman" w:hAnsi="Times New Roma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6～8 人一组</w:t>
            </w:r>
            <w:r>
              <w:rPr>
                <w:rFonts w:hint="eastAsia" w:ascii="Times New Roman" w:hAnsi="Times New Roman"/>
                <w:b/>
                <w:color w:val="CC0066"/>
                <w:sz w:val="24"/>
                <w:szCs w:val="24"/>
                <w:lang w:eastAsia="zh-CN"/>
              </w:rPr>
              <w:t>，讨论填写结果，汇总报告。</w:t>
            </w:r>
          </w:p>
        </w:tc>
        <w:tc>
          <w:tcPr>
            <w:tcW w:w="1527" w:type="dxa"/>
            <w:tcBorders>
              <w:top w:val="dashSmallGap" w:color="5B9BD5" w:themeColor="accent1" w:sz="4" w:space="0"/>
              <w:left w:val="dashSmallGap" w:color="5B9BD5" w:themeColor="accent1" w:sz="4" w:space="0"/>
              <w:bottom w:val="dashSmallGap" w:color="5B9BD5" w:themeColor="accent1" w:sz="4" w:space="0"/>
            </w:tcBorders>
            <w:shd w:val="clear" w:color="auto" w:fill="F6FFFF"/>
            <w:vAlign w:val="center"/>
          </w:tcPr>
          <w:p w14:paraId="2F8BF151">
            <w:pPr>
              <w:spacing w:line="360" w:lineRule="auto"/>
              <w:rPr>
                <w:rFonts w:ascii="Times New Roman" w:hAnsi="Times New Roman"/>
                <w:b w:val="0"/>
                <w:bCs/>
              </w:rPr>
            </w:pPr>
            <w:r>
              <w:rPr>
                <w:rFonts w:hint="eastAsia" w:ascii="Times New Roman" w:hAnsi="Times New Roman"/>
                <w:b/>
                <w:sz w:val="24"/>
                <w:szCs w:val="24"/>
              </w:rPr>
              <w:t>增强对</w:t>
            </w:r>
            <w:r>
              <w:rPr>
                <w:rFonts w:hint="eastAsia" w:ascii="Times New Roman" w:hAnsi="Times New Roman"/>
                <w:b/>
                <w:sz w:val="24"/>
                <w:szCs w:val="24"/>
                <w:lang w:eastAsia="zh-CN"/>
              </w:rPr>
              <w:t>人格健康</w:t>
            </w:r>
            <w:r>
              <w:rPr>
                <w:rFonts w:hint="eastAsia" w:ascii="Times New Roman" w:hAnsi="Times New Roman"/>
                <w:b/>
                <w:sz w:val="24"/>
                <w:szCs w:val="24"/>
              </w:rPr>
              <w:t>的理解</w:t>
            </w:r>
            <w:r>
              <w:rPr>
                <w:rFonts w:hint="eastAsia" w:ascii="Times New Roman" w:hAnsi="Times New Roman"/>
                <w:sz w:val="24"/>
                <w:szCs w:val="24"/>
              </w:rPr>
              <w:t>。</w:t>
            </w:r>
          </w:p>
        </w:tc>
      </w:tr>
      <w:tr w14:paraId="735D45C3">
        <w:trPr>
          <w:trHeight w:val="567" w:hRule="atLeast"/>
          <w:jc w:val="center"/>
        </w:trPr>
        <w:tc>
          <w:tcPr>
            <w:tcW w:w="1453" w:type="dxa"/>
            <w:tcBorders>
              <w:top w:val="dashSmallGap" w:color="5B9BD5" w:themeColor="accent1" w:sz="4" w:space="0"/>
              <w:bottom w:val="dashSmallGap" w:color="F4B083" w:themeColor="accent2" w:themeTint="99" w:sz="4" w:space="0"/>
              <w:right w:val="dashSmallGap" w:color="70AD47" w:themeColor="accent6" w:sz="4" w:space="0"/>
            </w:tcBorders>
            <w:shd w:val="clear" w:color="auto" w:fill="E2EFDA" w:themeFill="accent6" w:themeFillTint="32"/>
            <w:vAlign w:val="center"/>
          </w:tcPr>
          <w:p w14:paraId="1536DAC2">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385723" w:themeColor="accent6" w:themeShade="80"/>
                <w:sz w:val="24"/>
                <w:szCs w:val="24"/>
              </w:rPr>
              <w:t>课堂小结</w:t>
            </w:r>
          </w:p>
          <w:p w14:paraId="6822D827">
            <w:pPr>
              <w:spacing w:line="360" w:lineRule="auto"/>
              <w:jc w:val="center"/>
              <w:rPr>
                <w:rFonts w:ascii="Times New Roman" w:hAnsi="Times New Roman"/>
                <w:color w:val="2F5597" w:themeColor="accent5" w:themeShade="BF"/>
              </w:rPr>
            </w:pPr>
            <w:r>
              <w:rPr>
                <w:rFonts w:ascii="Times New Roman" w:hAnsi="Times New Roman"/>
                <w:color w:val="385723" w:themeColor="accent6" w:themeShade="80"/>
                <w:szCs w:val="24"/>
              </w:rPr>
              <w:t>（3</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5B9BD5" w:themeColor="accent1" w:sz="4" w:space="0"/>
              <w:left w:val="dashSmallGap" w:color="70AD47" w:themeColor="accent6" w:sz="4" w:space="0"/>
              <w:bottom w:val="dashSmallGap" w:color="F4B083" w:themeColor="accent2" w:themeTint="99" w:sz="4" w:space="0"/>
              <w:right w:val="dashSmallGap" w:color="70AD47" w:themeColor="accent6" w:sz="4" w:space="0"/>
            </w:tcBorders>
            <w:shd w:val="clear" w:color="auto" w:fill="F8FFF5"/>
            <w:vAlign w:val="center"/>
          </w:tcPr>
          <w:p w14:paraId="2B07BE52">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回顾和总结本节课的知识点：</w:t>
            </w:r>
          </w:p>
          <w:p w14:paraId="7250E9D4">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b/>
                <w:sz w:val="24"/>
                <w:szCs w:val="24"/>
                <w:lang w:eastAsia="zh-CN"/>
              </w:rPr>
            </w:pPr>
            <w:r>
              <w:rPr>
                <w:rFonts w:hint="eastAsia" w:ascii="Times New Roman" w:hAnsi="Times New Roman"/>
                <w:b/>
                <w:sz w:val="24"/>
                <w:szCs w:val="24"/>
              </w:rPr>
              <w:t>这节课</w:t>
            </w:r>
            <w:r>
              <w:rPr>
                <w:rFonts w:hint="default" w:ascii="Times New Roman" w:hAnsi="Times New Roman"/>
                <w:b/>
                <w:sz w:val="24"/>
                <w:szCs w:val="24"/>
              </w:rPr>
              <w:t>上一起学习了</w:t>
            </w:r>
            <w:r>
              <w:rPr>
                <w:rFonts w:hint="eastAsia" w:ascii="宋体" w:hAnsi="宋体" w:cs="宋体"/>
                <w:b/>
                <w:kern w:val="0"/>
                <w:sz w:val="24"/>
                <w:szCs w:val="24"/>
              </w:rPr>
              <w:t>大学生健康人格的塑造</w:t>
            </w:r>
            <w:r>
              <w:rPr>
                <w:rFonts w:hint="eastAsia" w:ascii="Times New Roman" w:hAnsi="Times New Roman"/>
                <w:b/>
                <w:sz w:val="24"/>
                <w:szCs w:val="24"/>
              </w:rPr>
              <w:t>。因此明白了随着社会的发展，人类健康而幸福的生活越来越多地取决于人类自身的人格健康状况，而且人格的健康发展也是促进社会健康发展的一种力量。人格素质是大学生综合素质的重要组成部分，综合素质的发展和提高包含着人格素质的发展和提高，而人格素质的发展和提高对综合素质的发展和提高有着重要的促进作用。</w:t>
            </w:r>
          </w:p>
          <w:p w14:paraId="7BD45978">
            <w:pPr>
              <w:spacing w:line="360" w:lineRule="auto"/>
              <w:rPr>
                <w:rFonts w:ascii="Times New Roman" w:hAnsi="Times New Roma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bCs/>
                <w:color w:val="CC0066"/>
                <w:sz w:val="24"/>
                <w:szCs w:val="24"/>
              </w:rPr>
              <w:t>理解、记忆。</w:t>
            </w:r>
          </w:p>
        </w:tc>
        <w:tc>
          <w:tcPr>
            <w:tcW w:w="1527" w:type="dxa"/>
            <w:tcBorders>
              <w:top w:val="dashSmallGap" w:color="5B9BD5" w:themeColor="accent1" w:sz="4" w:space="0"/>
              <w:left w:val="dashSmallGap" w:color="70AD47" w:themeColor="accent6" w:sz="4" w:space="0"/>
              <w:bottom w:val="dashSmallGap" w:color="F4B083" w:themeColor="accent2" w:themeTint="99" w:sz="4" w:space="0"/>
            </w:tcBorders>
            <w:shd w:val="clear" w:color="auto" w:fill="F8FFF5"/>
            <w:vAlign w:val="center"/>
          </w:tcPr>
          <w:p w14:paraId="0BF15564">
            <w:pPr>
              <w:spacing w:line="360" w:lineRule="auto"/>
              <w:jc w:val="both"/>
              <w:rPr>
                <w:rFonts w:ascii="Times New Roman" w:hAnsi="Times New Roman"/>
                <w:b w:val="0"/>
                <w:bCs/>
              </w:rPr>
            </w:pPr>
            <w:r>
              <w:rPr>
                <w:rFonts w:hint="eastAsia" w:ascii="Times New Roman" w:hAnsi="Times New Roman"/>
                <w:b/>
                <w:sz w:val="24"/>
                <w:szCs w:val="24"/>
              </w:rPr>
              <w:t>通过对所学知识的回顾，培养学生的归纳总结能力。</w:t>
            </w:r>
          </w:p>
        </w:tc>
      </w:tr>
      <w:tr w14:paraId="0F70CB26">
        <w:trPr>
          <w:trHeight w:val="567" w:hRule="atLeast"/>
          <w:jc w:val="center"/>
        </w:trPr>
        <w:tc>
          <w:tcPr>
            <w:tcW w:w="1453" w:type="dxa"/>
            <w:tcBorders>
              <w:top w:val="dashSmallGap" w:color="F4B083" w:themeColor="accent2" w:themeTint="99" w:sz="4" w:space="0"/>
              <w:bottom w:val="dashSmallGap" w:color="F4B083" w:themeColor="accent2" w:themeTint="99" w:sz="4" w:space="0"/>
              <w:right w:val="dashSmallGap" w:color="F4B083" w:themeColor="accent2" w:themeTint="99" w:sz="4" w:space="0"/>
            </w:tcBorders>
            <w:shd w:val="clear" w:color="auto" w:fill="FEF2CC" w:themeFill="accent4" w:themeFillTint="32"/>
            <w:vAlign w:val="center"/>
          </w:tcPr>
          <w:p w14:paraId="29967899">
            <w:pPr>
              <w:spacing w:line="360" w:lineRule="auto"/>
              <w:jc w:val="center"/>
              <w:rPr>
                <w:rFonts w:ascii="Times New Roman" w:hAnsi="Times New Roman"/>
                <w:color w:val="2F5597" w:themeColor="accent5" w:themeShade="BF"/>
              </w:rPr>
            </w:pPr>
            <w:r>
              <w:rPr>
                <w:rFonts w:hint="eastAsia" w:ascii="微软雅黑" w:hAnsi="微软雅黑" w:eastAsia="微软雅黑"/>
                <w:b/>
                <w:color w:val="843C0B" w:themeColor="accent2" w:themeShade="80"/>
                <w:sz w:val="24"/>
                <w:szCs w:val="24"/>
              </w:rPr>
              <w:t>作业布置</w:t>
            </w:r>
            <w:r>
              <w:rPr>
                <w:rFonts w:ascii="Times New Roman" w:hAnsi="Times New Roman"/>
                <w:color w:val="843C0B" w:themeColor="accent2" w:themeShade="80"/>
                <w:szCs w:val="24"/>
              </w:rPr>
              <w:t>（2</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F4B083" w:themeColor="accent2" w:themeTint="99" w:sz="4" w:space="0"/>
              <w:left w:val="dashSmallGap" w:color="F4B083" w:themeColor="accent2" w:themeTint="99" w:sz="4" w:space="0"/>
              <w:bottom w:val="dashSmallGap" w:color="F4B083" w:themeColor="accent2" w:themeTint="99" w:sz="4" w:space="0"/>
              <w:right w:val="dashSmallGap" w:color="F4B083" w:themeColor="accent2" w:themeTint="99" w:sz="4" w:space="0"/>
            </w:tcBorders>
            <w:shd w:val="clear" w:color="auto" w:fill="FEFFE9"/>
            <w:vAlign w:val="center"/>
          </w:tcPr>
          <w:p w14:paraId="36C01A79">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布置课后作业</w:t>
            </w:r>
          </w:p>
          <w:p w14:paraId="75C8A333">
            <w:pPr>
              <w:spacing w:line="360" w:lineRule="auto"/>
              <w:rPr>
                <w:rFonts w:hint="eastAsia" w:ascii="Times New Roman" w:hAnsi="Times New Roman" w:eastAsia="宋体"/>
                <w:b/>
                <w:lang w:eastAsia="zh-CN"/>
              </w:rPr>
            </w:pPr>
            <w:r>
              <w:rPr>
                <w:rFonts w:hint="eastAsia" w:ascii="Times New Roman" w:hAnsi="Times New Roman"/>
                <w:b/>
                <w:sz w:val="24"/>
                <w:szCs w:val="24"/>
                <w:lang w:eastAsia="zh-CN"/>
              </w:rPr>
              <w:t>简述</w:t>
            </w:r>
            <w:r>
              <w:rPr>
                <w:rFonts w:hint="eastAsia" w:ascii="Times New Roman" w:hAnsi="Times New Roman"/>
                <w:b/>
                <w:sz w:val="24"/>
                <w:szCs w:val="24"/>
              </w:rPr>
              <w:t>大学生健康人格的塑造方法</w:t>
            </w:r>
            <w:r>
              <w:rPr>
                <w:rFonts w:hint="eastAsia" w:ascii="Times New Roman" w:hAnsi="Times New Roman"/>
                <w:b/>
                <w:sz w:val="24"/>
                <w:szCs w:val="24"/>
                <w:lang w:eastAsia="zh-CN"/>
              </w:rPr>
              <w:t>。</w:t>
            </w:r>
          </w:p>
        </w:tc>
        <w:tc>
          <w:tcPr>
            <w:tcW w:w="1527" w:type="dxa"/>
            <w:tcBorders>
              <w:top w:val="dashSmallGap" w:color="F4B083" w:themeColor="accent2" w:themeTint="99" w:sz="4" w:space="0"/>
              <w:left w:val="dashSmallGap" w:color="F4B083" w:themeColor="accent2" w:themeTint="99" w:sz="4" w:space="0"/>
              <w:bottom w:val="dashSmallGap" w:color="F4B083" w:themeColor="accent2" w:themeTint="99" w:sz="4" w:space="0"/>
            </w:tcBorders>
            <w:shd w:val="clear" w:color="auto" w:fill="FEFFE9"/>
            <w:vAlign w:val="center"/>
          </w:tcPr>
          <w:p w14:paraId="729BC203">
            <w:pPr>
              <w:spacing w:line="360" w:lineRule="auto"/>
              <w:rPr>
                <w:rFonts w:ascii="Times New Roman" w:hAnsi="Times New Roman"/>
                <w:b w:val="0"/>
                <w:bCs/>
              </w:rPr>
            </w:pPr>
            <w:r>
              <w:rPr>
                <w:rFonts w:hint="eastAsia" w:ascii="Times New Roman" w:hAnsi="Times New Roman"/>
                <w:b/>
                <w:sz w:val="24"/>
                <w:szCs w:val="24"/>
              </w:rPr>
              <w:t>通过课后练习，使学生巩固所学新知识</w:t>
            </w:r>
          </w:p>
        </w:tc>
      </w:tr>
      <w:tr w14:paraId="14D10C20">
        <w:trPr>
          <w:trHeight w:val="567" w:hRule="atLeast"/>
          <w:jc w:val="center"/>
        </w:trPr>
        <w:tc>
          <w:tcPr>
            <w:tcW w:w="1453" w:type="dxa"/>
            <w:tcBorders>
              <w:top w:val="dashSmallGap" w:color="F4B083" w:themeColor="accent2" w:themeTint="99" w:sz="4" w:space="0"/>
              <w:bottom w:val="dashSmallGap" w:color="5B9BD5" w:themeColor="accent1" w:sz="4" w:space="0"/>
              <w:right w:val="dashSmallGap" w:color="F4B083" w:themeColor="accent2" w:themeTint="99" w:sz="4" w:space="0"/>
            </w:tcBorders>
            <w:shd w:val="clear" w:color="auto" w:fill="FBE5D6" w:themeFill="accent2" w:themeFillTint="32"/>
            <w:vAlign w:val="center"/>
          </w:tcPr>
          <w:p w14:paraId="38C64145">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继续探索</w:t>
            </w:r>
          </w:p>
          <w:p w14:paraId="5A185E97">
            <w:pPr>
              <w:spacing w:line="360" w:lineRule="auto"/>
              <w:jc w:val="both"/>
              <w:rPr>
                <w:rFonts w:ascii="Times New Roman" w:hAnsi="Times New Roman"/>
              </w:rPr>
            </w:pPr>
            <w:r>
              <w:rPr>
                <w:rFonts w:hint="default" w:ascii="Times New Roman" w:hAnsi="Times New Roman"/>
                <w:color w:val="843C0B" w:themeColor="accent2" w:themeShade="80"/>
                <w:sz w:val="24"/>
                <w:szCs w:val="24"/>
              </w:rPr>
              <w:t>（</w:t>
            </w:r>
            <w:r>
              <w:rPr>
                <w:rFonts w:hint="eastAsia" w:ascii="Times New Roman" w:hAnsi="Times New Roman"/>
                <w:color w:val="843C0B" w:themeColor="accent2" w:themeShade="80"/>
                <w:sz w:val="24"/>
                <w:szCs w:val="24"/>
                <w:lang w:val="en-US" w:eastAsia="zh-CN"/>
              </w:rPr>
              <w:t>3</w:t>
            </w:r>
            <w:r>
              <w:rPr>
                <w:rFonts w:hint="default" w:ascii="Times New Roman" w:hAnsi="Times New Roman"/>
                <w:color w:val="843C0B" w:themeColor="accent2" w:themeShade="80"/>
                <w:sz w:val="24"/>
                <w:szCs w:val="24"/>
              </w:rPr>
              <w:t>5</w:t>
            </w:r>
            <w:r>
              <w:rPr>
                <w:rFonts w:hint="eastAsia" w:ascii="Times New Roman" w:hAnsi="Times New Roman"/>
                <w:color w:val="843C0B" w:themeColor="accent2" w:themeShade="80"/>
                <w:sz w:val="24"/>
                <w:szCs w:val="24"/>
              </w:rPr>
              <w:t>min</w:t>
            </w:r>
            <w:r>
              <w:rPr>
                <w:rFonts w:hint="default" w:ascii="Times New Roman" w:hAnsi="Times New Roman"/>
                <w:color w:val="843C0B" w:themeColor="accent2" w:themeShade="80"/>
                <w:sz w:val="24"/>
                <w:szCs w:val="24"/>
              </w:rPr>
              <w:t>）</w:t>
            </w:r>
          </w:p>
        </w:tc>
        <w:tc>
          <w:tcPr>
            <w:tcW w:w="6658" w:type="dxa"/>
            <w:tcBorders>
              <w:top w:val="dashSmallGap" w:color="F4B083" w:themeColor="accent2" w:themeTint="99" w:sz="4" w:space="0"/>
              <w:left w:val="dashSmallGap" w:color="F4B083" w:themeColor="accent2" w:themeTint="99" w:sz="4" w:space="0"/>
              <w:bottom w:val="dashSmallGap" w:color="5B9BD5" w:themeColor="accent1" w:sz="4" w:space="0"/>
              <w:right w:val="dashSmallGap" w:color="F4B083" w:themeColor="accent2" w:themeTint="99" w:sz="4" w:space="0"/>
            </w:tcBorders>
            <w:shd w:val="clear" w:color="auto" w:fill="auto"/>
            <w:vAlign w:val="center"/>
          </w:tcPr>
          <w:p w14:paraId="73249BA1">
            <w:pPr>
              <w:keepNext w:val="0"/>
              <w:keepLines w:val="0"/>
              <w:widowControl/>
              <w:suppressLineNumbers w:val="0"/>
              <w:spacing w:before="0" w:beforeAutospacing="0" w:after="0" w:afterAutospacing="0" w:line="360" w:lineRule="auto"/>
              <w:ind w:left="0" w:right="0"/>
              <w:rPr>
                <w:rFonts w:hint="default" w:ascii="Times New Roman" w:hAnsi="Times New Roman"/>
                <w:b/>
                <w:bCs/>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了解了什么是大学生健康人格的塑造后，让我们一起来看看大学生常见的人格发展问题</w:t>
            </w:r>
            <w:r>
              <w:rPr>
                <w:rFonts w:hint="eastAsia" w:ascii="Times New Roman" w:hAnsi="Times New Roman"/>
                <w:b/>
                <w:bCs/>
                <w:sz w:val="24"/>
                <w:szCs w:val="24"/>
              </w:rPr>
              <w:t>。首先请几位同学来分享一下</w:t>
            </w:r>
            <w:r>
              <w:rPr>
                <w:rFonts w:hint="eastAsia" w:ascii="Times New Roman" w:hAnsi="Times New Roman"/>
                <w:b/>
                <w:bCs/>
                <w:sz w:val="24"/>
                <w:szCs w:val="24"/>
                <w:lang w:eastAsia="zh-CN"/>
              </w:rPr>
              <w:t>对大学生常见的人格发展问题的理解吧</w:t>
            </w:r>
            <w:r>
              <w:rPr>
                <w:rFonts w:hint="eastAsia" w:ascii="Times New Roman" w:hAnsi="Times New Roman"/>
                <w:b/>
                <w:bCs/>
                <w:sz w:val="24"/>
                <w:szCs w:val="24"/>
              </w:rPr>
              <w:t>。</w:t>
            </w:r>
          </w:p>
          <w:p w14:paraId="019E0B7E">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6D2DC350">
            <w:pPr>
              <w:keepNext w:val="0"/>
              <w:keepLines w:val="0"/>
              <w:widowControl/>
              <w:suppressLineNumbers w:val="0"/>
              <w:spacing w:before="0" w:beforeAutospacing="0" w:after="0" w:afterAutospacing="0" w:line="360" w:lineRule="auto"/>
              <w:ind w:left="0" w:right="0"/>
              <w:rPr>
                <w:rFonts w:hint="eastAsia" w:ascii="Times New Roman" w:hAnsi="Times New Roman" w:eastAsia="宋体"/>
                <w:b/>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大家都</w:t>
            </w:r>
            <w:r>
              <w:rPr>
                <w:rFonts w:hint="eastAsia" w:ascii="Times New Roman" w:hAnsi="Times New Roman"/>
                <w:b/>
                <w:sz w:val="24"/>
                <w:szCs w:val="24"/>
                <w:lang w:eastAsia="zh-CN"/>
              </w:rPr>
              <w:t>对人格发展问题有着自己的见解</w:t>
            </w:r>
            <w:r>
              <w:rPr>
                <w:rFonts w:hint="eastAsia" w:ascii="Times New Roman" w:hAnsi="Times New Roman"/>
                <w:b/>
                <w:sz w:val="24"/>
                <w:szCs w:val="24"/>
              </w:rPr>
              <w:t>，但还不够全面和系统，不良人格，又称为人格缺陷，是介于正常人格与人格障碍之间的一种人格状态，也可以说是一种人格发展的不良倾向，或说是某种轻度的人格障碍。大学时代既是学习掌握知识的黄金时代，也是人格发展的重要阶段，但在大学生人格发展中，也存在着一些人格发展缺陷问题</w:t>
            </w:r>
            <w:r>
              <w:rPr>
                <w:rFonts w:hint="eastAsia" w:ascii="Times New Roman" w:hAnsi="Times New Roman"/>
                <w:b/>
                <w:sz w:val="24"/>
                <w:szCs w:val="24"/>
                <w:lang w:eastAsia="zh-CN"/>
              </w:rPr>
              <w:t>。</w:t>
            </w:r>
          </w:p>
          <w:p w14:paraId="5066ABC9">
            <w:pPr>
              <w:keepNext w:val="0"/>
              <w:keepLines w:val="0"/>
              <w:widowControl/>
              <w:suppressLineNumbers w:val="0"/>
              <w:tabs>
                <w:tab w:val="left" w:pos="1320"/>
              </w:tabs>
              <w:spacing w:before="0" w:beforeAutospacing="0" w:after="0" w:afterAutospacing="0" w:line="360" w:lineRule="auto"/>
              <w:ind w:left="0" w:right="0"/>
              <w:jc w:val="left"/>
              <w:rPr>
                <w:rFonts w:hint="eastAsia" w:ascii="宋体" w:hAnsi="宋体" w:eastAsia="宋体" w:cs="宋体"/>
                <w:kern w:val="0"/>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bCs/>
                <w:sz w:val="24"/>
                <w:szCs w:val="24"/>
                <w:lang w:eastAsia="zh-CN"/>
              </w:rPr>
              <w:t>讲述故事</w:t>
            </w:r>
            <w:r>
              <w:rPr>
                <w:rFonts w:hint="eastAsia" w:ascii="Times New Roman" w:hAnsi="Times New Roman"/>
                <w:b/>
                <w:sz w:val="24"/>
                <w:szCs w:val="24"/>
              </w:rPr>
              <w:t>《学会换位思考》</w:t>
            </w:r>
          </w:p>
          <w:p w14:paraId="544C51D4">
            <w:pPr>
              <w:keepNext w:val="0"/>
              <w:keepLines w:val="0"/>
              <w:widowControl/>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思考问题，</w:t>
            </w:r>
            <w:r>
              <w:rPr>
                <w:rFonts w:hint="eastAsia" w:ascii="Times New Roman" w:hAnsi="Times New Roman"/>
                <w:b/>
                <w:color w:val="CC0066"/>
                <w:sz w:val="24"/>
                <w:szCs w:val="24"/>
                <w:lang w:eastAsia="zh-CN"/>
              </w:rPr>
              <w:t>什么是换位思考呢</w:t>
            </w:r>
            <w:r>
              <w:rPr>
                <w:rFonts w:hint="eastAsia" w:ascii="Times New Roman" w:hAnsi="Times New Roman"/>
                <w:b/>
                <w:color w:val="CC0066"/>
                <w:sz w:val="24"/>
                <w:szCs w:val="24"/>
              </w:rPr>
              <w:t>？</w:t>
            </w:r>
          </w:p>
          <w:p w14:paraId="784FC49C">
            <w:pPr>
              <w:keepNext w:val="0"/>
              <w:keepLines w:val="0"/>
              <w:widowControl/>
              <w:suppressLineNumbers w:val="0"/>
              <w:spacing w:before="0" w:beforeAutospacing="0" w:after="0" w:afterAutospacing="0" w:line="360" w:lineRule="auto"/>
              <w:ind w:left="-19" w:leftChars="-9" w:right="0" w:firstLine="502" w:firstLineChars="209"/>
              <w:rPr>
                <w:rFonts w:hint="eastAsia" w:ascii="Times New Roman" w:hAnsi="Times New Roman"/>
                <w:sz w:val="24"/>
                <w:szCs w:val="24"/>
              </w:rPr>
            </w:pPr>
            <w:r>
              <w:rPr>
                <w:rFonts w:hint="eastAsia" w:ascii="Times New Roman" w:hAnsi="Times New Roman"/>
                <w:b/>
                <w:sz w:val="24"/>
                <w:szCs w:val="24"/>
              </w:rPr>
              <w:t>别在自己的位置上看别人，要多在别人的位置上看自己，换位思考，将心比心。换位思考是人对人的一种心理体验过程。将心比心、设身处地是达成理解不可缺少的心理机制。它客观上要求我们将自己的内心世界，如情感体验、思维方式等与对方联系起来，站在对方的立场上体验和思考问题，从而与对方在情感上得到沟通，为增进理解奠定基础。</w:t>
            </w:r>
          </w:p>
          <w:p w14:paraId="1EFE2BAD">
            <w:pPr>
              <w:keepNext w:val="0"/>
              <w:keepLines w:val="0"/>
              <w:suppressLineNumbers w:val="0"/>
              <w:spacing w:before="0" w:beforeAutospacing="0" w:after="0" w:afterAutospacing="0" w:line="360" w:lineRule="auto"/>
              <w:ind w:left="0" w:right="0"/>
              <w:rPr>
                <w:rFonts w:hint="default" w:ascii="Times New Roman" w:hAnsi="Times New Roman" w:eastAsia="PMingLiU"/>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w:t>
            </w:r>
            <w:r>
              <w:rPr>
                <w:rFonts w:hint="eastAsia" w:ascii="Times New Roman" w:hAnsi="Times New Roman"/>
                <w:b/>
                <w:bCs/>
                <w:color w:val="CC0066"/>
                <w:sz w:val="24"/>
                <w:szCs w:val="24"/>
                <w:lang w:eastAsia="zh-CN"/>
              </w:rPr>
              <w:t>讨论</w:t>
            </w:r>
            <w:r>
              <w:rPr>
                <w:rFonts w:hint="eastAsia" w:ascii="Times New Roman" w:hAnsi="Times New Roman"/>
                <w:b/>
                <w:bCs/>
                <w:color w:val="CC0066"/>
                <w:sz w:val="24"/>
                <w:szCs w:val="24"/>
              </w:rPr>
              <w:t>。</w:t>
            </w:r>
          </w:p>
          <w:p w14:paraId="410123DF">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大学生常见的人格发展问题。</w:t>
            </w:r>
          </w:p>
          <w:p w14:paraId="57D66F8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b/>
                <w:sz w:val="24"/>
                <w:szCs w:val="24"/>
              </w:rPr>
            </w:pPr>
            <w:r>
              <w:rPr>
                <w:rFonts w:hint="eastAsia" w:ascii="Times New Roman" w:hAnsi="Times New Roman"/>
                <w:b/>
                <w:sz w:val="24"/>
                <w:szCs w:val="24"/>
              </w:rPr>
              <w:t>一、自卑</w:t>
            </w:r>
          </w:p>
          <w:p w14:paraId="51F76F8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rPr>
            </w:pPr>
            <w:r>
              <w:rPr>
                <w:rFonts w:hint="eastAsia" w:ascii="Times New Roman" w:hAnsi="Times New Roman"/>
                <w:b w:val="0"/>
                <w:bCs/>
                <w:sz w:val="24"/>
                <w:szCs w:val="24"/>
              </w:rPr>
              <w:t>自卑心理来源于心理上的一种消极暗示，是人的自怨自艾、悲观失望、变形自尊的情感体验。有些同学一遇到不如意的事便垂头丧气，怨天尤人，或自认为无能为力并甘愿失败，对前途失去信心，心灰意冷等，这都是自卑的表现。</w:t>
            </w:r>
          </w:p>
          <w:p w14:paraId="7526393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b/>
                <w:sz w:val="24"/>
                <w:szCs w:val="24"/>
                <w:lang w:val="en-US" w:eastAsia="zh-CN"/>
              </w:rPr>
            </w:pPr>
            <w:r>
              <w:rPr>
                <w:rFonts w:hint="default" w:ascii="Times New Roman" w:hAnsi="Times New Roman"/>
                <w:b/>
                <w:sz w:val="24"/>
                <w:szCs w:val="24"/>
                <w:lang w:val="en-US" w:eastAsia="zh-CN"/>
              </w:rPr>
              <w:t>二、猜疑</w:t>
            </w:r>
          </w:p>
          <w:p w14:paraId="3DFCA3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（一）留心观察</w:t>
            </w:r>
          </w:p>
          <w:p w14:paraId="43B428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当产生猜疑时先不要外露，可留心观察所疑的人和事，若猜疑被证实时，不必因此感到震惊。</w:t>
            </w:r>
          </w:p>
          <w:p w14:paraId="3EB01D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（二）加强沟通</w:t>
            </w:r>
          </w:p>
          <w:p w14:paraId="565B28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猜疑常常是由于误会或他人搬弄口舌引起的，因此碰到这种情况应主动地和被猜疑者沟通交流，这样有助于消除误会，改善、增进彼此的信任感。</w:t>
            </w:r>
          </w:p>
          <w:p w14:paraId="169BCB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（三）理性看待</w:t>
            </w:r>
          </w:p>
          <w:p w14:paraId="394B1E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抛弃成见和克服自我暗示，学会全面、发展地看问题，改变封闭的思维方式。</w:t>
            </w:r>
          </w:p>
          <w:p w14:paraId="7626A8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（四）坦诚相处</w:t>
            </w:r>
          </w:p>
          <w:p w14:paraId="1043B7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“心底无私天地宽”，无私无畏，坦坦荡荡做人，和同学朋友坦诚相处，别人如何看自己，不必过分在意。</w:t>
            </w:r>
          </w:p>
          <w:p w14:paraId="787FB89C">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default" w:ascii="Times New Roman" w:hAnsi="Times New Roman"/>
                <w:b/>
                <w:sz w:val="24"/>
                <w:szCs w:val="24"/>
                <w:lang w:val="en-US" w:eastAsia="zh-CN"/>
              </w:rPr>
            </w:pPr>
            <w:r>
              <w:rPr>
                <w:rFonts w:hint="default" w:ascii="Times New Roman" w:hAnsi="Times New Roman"/>
                <w:b/>
                <w:sz w:val="24"/>
                <w:szCs w:val="24"/>
                <w:lang w:val="en-US" w:eastAsia="zh-CN"/>
              </w:rPr>
              <w:t>羞怯</w:t>
            </w:r>
          </w:p>
          <w:p w14:paraId="6DDC92E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（一）发扬所长</w:t>
            </w:r>
          </w:p>
          <w:p w14:paraId="19E327A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要对自己作一个具体分析，找到自己的所长和所短，发扬所长可增强信心并补偿不足，特别是要多看到自己的长处。</w:t>
            </w:r>
          </w:p>
          <w:p w14:paraId="1820C59A">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（二）放下思想包袱</w:t>
            </w:r>
          </w:p>
          <w:p w14:paraId="182D4E6A">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事实上每个人都有怕羞心理，只是有些人善于调节，注意锻炼罢了。“金无足赤，人无完人”，一个人说错话、办错事没什么可怕，也不必难为情，错了改正就是了。</w:t>
            </w:r>
          </w:p>
          <w:p w14:paraId="038054C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（三）力排众议勇于尝试</w:t>
            </w:r>
          </w:p>
          <w:p w14:paraId="6EEA6E01">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不要太在意别人的议论，所谓“人多口杂，金子也会熔化”，总把别人说的话放在心上便寸步难行，什么也不敢做，不敢说了。只要自己看准的就大胆去做。</w:t>
            </w:r>
          </w:p>
          <w:p w14:paraId="008C8B0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（四）有意识地锻炼自己</w:t>
            </w:r>
          </w:p>
          <w:p w14:paraId="61D15FF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sz w:val="24"/>
                <w:szCs w:val="24"/>
                <w:lang w:val="en-US" w:eastAsia="zh-CN"/>
              </w:rPr>
            </w:pPr>
            <w:r>
              <w:rPr>
                <w:rFonts w:hint="default" w:ascii="Times New Roman" w:hAnsi="Times New Roman"/>
                <w:b w:val="0"/>
                <w:bCs/>
                <w:sz w:val="24"/>
                <w:szCs w:val="24"/>
                <w:lang w:val="en-US" w:eastAsia="zh-CN"/>
              </w:rPr>
              <w:t>胆量和能力都是锻炼的结果，要敢于说第一句话，敢于迈第一步。一旦这样做了，就会发现自己不仅有能力把事情干好，而且有潜力把事情干得更好。</w:t>
            </w:r>
          </w:p>
          <w:p w14:paraId="46F4905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textAlignment w:val="auto"/>
              <w:rPr>
                <w:rFonts w:hint="default" w:ascii="Times New Roman" w:hAnsi="Times New Roman"/>
                <w:b/>
                <w:sz w:val="24"/>
                <w:szCs w:val="24"/>
                <w:lang w:val="en-US" w:eastAsia="zh-CN"/>
              </w:rPr>
            </w:pPr>
            <w:r>
              <w:rPr>
                <w:rFonts w:hint="default" w:ascii="Times New Roman" w:hAnsi="Times New Roman"/>
                <w:b/>
                <w:sz w:val="24"/>
                <w:szCs w:val="24"/>
                <w:lang w:val="en-US" w:eastAsia="zh-CN"/>
              </w:rPr>
              <w:t>四、褊狭</w:t>
            </w:r>
          </w:p>
          <w:p w14:paraId="123C3D0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褊狭是人们常常说的“小心眼”，主要表现为心胸狭窄、挑剔、嫉妒。褊狭是一种有百害而无一利的人格特征。褊狭人格多出现于性格内向者，尤其是女性。</w:t>
            </w:r>
          </w:p>
          <w:p w14:paraId="58207CF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textAlignment w:val="auto"/>
              <w:rPr>
                <w:rFonts w:hint="default" w:ascii="Times New Roman" w:hAnsi="Times New Roman"/>
                <w:b/>
                <w:sz w:val="24"/>
                <w:szCs w:val="24"/>
                <w:lang w:val="en-US" w:eastAsia="zh-CN"/>
              </w:rPr>
            </w:pPr>
            <w:r>
              <w:rPr>
                <w:rFonts w:hint="default" w:ascii="Times New Roman" w:hAnsi="Times New Roman"/>
                <w:b/>
                <w:sz w:val="24"/>
                <w:szCs w:val="24"/>
                <w:lang w:val="en-US" w:eastAsia="zh-CN"/>
              </w:rPr>
              <w:t>五、急躁</w:t>
            </w:r>
          </w:p>
          <w:p w14:paraId="5E01ED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（一）思先于行</w:t>
            </w:r>
          </w:p>
          <w:p w14:paraId="0DF843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加强自我修养，自觉地养成冷静沉着的习惯。在学习、生活中，对非原则性问题，要尽量避免与人发生矛盾，把精力用到积极思考之中。</w:t>
            </w:r>
          </w:p>
          <w:p w14:paraId="1E21D0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（二）改变行为，细心认真行事</w:t>
            </w:r>
          </w:p>
          <w:p w14:paraId="49AE4E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吃饭时间不得少于 20 分钟，细嚼慢咽；说话控制语速，想好了再说，不随意打断别人谈话；看书要一字一句细读，边读边想；走路骑车有意不超过别人。</w:t>
            </w:r>
          </w:p>
          <w:p w14:paraId="060233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（三）控制发怒</w:t>
            </w:r>
          </w:p>
          <w:p w14:paraId="62E6EF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性格急躁的人容易发怒，应把“能忍则自安，退一步则海阔天空”的格言铭记在心，时时提醒自己遇事冷静。</w:t>
            </w:r>
          </w:p>
          <w:p w14:paraId="16B822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（四）采用松弛疗法，坚持静养训练</w:t>
            </w:r>
          </w:p>
          <w:p w14:paraId="26D803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在学习之余，常听轻松、优雅、恬静的音乐，赏花悦心，书画静神，打太极拳和练练气功。</w:t>
            </w:r>
          </w:p>
          <w:p w14:paraId="0EEC02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sz w:val="24"/>
                <w:szCs w:val="24"/>
                <w:lang w:val="en-US" w:eastAsia="zh-CN"/>
              </w:rPr>
            </w:pPr>
            <w:r>
              <w:rPr>
                <w:rFonts w:hint="default" w:ascii="Times New Roman" w:hAnsi="Times New Roman"/>
                <w:b/>
                <w:sz w:val="24"/>
                <w:szCs w:val="24"/>
                <w:lang w:val="en-US" w:eastAsia="zh-CN"/>
              </w:rPr>
              <w:t>六、懒散</w:t>
            </w:r>
          </w:p>
          <w:p w14:paraId="322377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sz w:val="24"/>
                <w:szCs w:val="24"/>
                <w:lang w:val="en-US" w:eastAsia="zh-CN"/>
              </w:rPr>
            </w:pPr>
            <w:r>
              <w:rPr>
                <w:rFonts w:hint="default" w:ascii="Times New Roman" w:hAnsi="Times New Roman"/>
                <w:b w:val="0"/>
                <w:bCs/>
                <w:sz w:val="24"/>
                <w:szCs w:val="24"/>
                <w:lang w:val="en-US" w:eastAsia="zh-CN"/>
              </w:rPr>
              <w:t>懒散是指一种慵懒、闲散、拖拉、疲沓、松垮的生存状态。这主要表现为：活力不足，什么也不想做，没有计划，随波逐流；无法将精力集中在学业上，无法从事自己喜欢的事，百无聊赖，心情不爽，情绪不佳，犹豫不决，顾此失彼，做事磨蹭。</w:t>
            </w:r>
          </w:p>
          <w:p w14:paraId="7F7761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sz w:val="24"/>
                <w:szCs w:val="24"/>
                <w:lang w:val="en-US" w:eastAsia="zh-CN"/>
              </w:rPr>
            </w:pPr>
            <w:r>
              <w:rPr>
                <w:rFonts w:hint="default" w:ascii="Times New Roman" w:hAnsi="Times New Roman"/>
                <w:b/>
                <w:sz w:val="24"/>
                <w:szCs w:val="24"/>
                <w:lang w:val="en-US" w:eastAsia="zh-CN"/>
              </w:rPr>
              <w:t>七、退缩</w:t>
            </w:r>
          </w:p>
          <w:p w14:paraId="29E3C1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sz w:val="24"/>
                <w:szCs w:val="24"/>
                <w:lang w:val="en-US" w:eastAsia="zh-CN"/>
              </w:rPr>
            </w:pPr>
            <w:r>
              <w:rPr>
                <w:rFonts w:hint="default" w:ascii="Times New Roman" w:hAnsi="Times New Roman"/>
                <w:b w:val="0"/>
                <w:bCs/>
                <w:sz w:val="24"/>
                <w:szCs w:val="24"/>
                <w:lang w:val="en-US" w:eastAsia="zh-CN"/>
              </w:rPr>
              <w:t>退缩是指在困难面前表现出怯懦与畏难的心理恐惧，选择逃避与后退。它主要表现为：在困难面前缺乏勇气和信心，不表明自己的态度，不敢承担责任，不敢冒险</w:t>
            </w:r>
            <w:r>
              <w:rPr>
                <w:rFonts w:hint="eastAsia" w:ascii="Times New Roman" w:hAnsi="Times New Roman"/>
                <w:b w:val="0"/>
                <w:bCs/>
                <w:sz w:val="24"/>
                <w:szCs w:val="24"/>
                <w:lang w:val="en-US" w:eastAsia="zh-CN"/>
              </w:rPr>
              <w:t>。</w:t>
            </w:r>
          </w:p>
          <w:p w14:paraId="30FC53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bCs w:val="0"/>
                <w:sz w:val="24"/>
                <w:szCs w:val="24"/>
                <w:lang w:val="en-US" w:eastAsia="zh-CN"/>
              </w:rPr>
              <w:t>八、虚荣</w:t>
            </w:r>
          </w:p>
          <w:p w14:paraId="63B2E6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虚荣是指过分看重荣誉、他人的赞美，自以为是。虚荣心往往与自尊心、自卑感紧紧相连。没有自尊心，就没有虚荣心，也就没有自卑感。虚荣心是自尊心与自卑感的混合产物。</w:t>
            </w:r>
          </w:p>
          <w:p w14:paraId="24DE09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bCs w:val="0"/>
                <w:sz w:val="24"/>
                <w:szCs w:val="24"/>
                <w:lang w:val="en-US" w:eastAsia="zh-CN"/>
              </w:rPr>
              <w:t>九、抑郁</w:t>
            </w:r>
          </w:p>
          <w:p w14:paraId="0B238A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抑郁是一种常见的情绪困扰，是一种感到无力应对外界压力而产生的消极情绪，常伴有厌恶、痛苦、羞愧、自卑等情绪体验。</w:t>
            </w:r>
          </w:p>
          <w:p w14:paraId="3791D2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bCs w:val="0"/>
                <w:sz w:val="24"/>
                <w:szCs w:val="24"/>
                <w:lang w:val="en-US" w:eastAsia="zh-CN"/>
              </w:rPr>
            </w:pPr>
            <w:r>
              <w:rPr>
                <w:rFonts w:hint="default" w:ascii="Times New Roman" w:hAnsi="Times New Roman"/>
                <w:b/>
                <w:bCs w:val="0"/>
                <w:sz w:val="24"/>
                <w:szCs w:val="24"/>
                <w:lang w:val="en-US" w:eastAsia="zh-CN"/>
              </w:rPr>
              <w:t>十、自我中心</w:t>
            </w:r>
          </w:p>
          <w:p w14:paraId="41756E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自我中心是指考虑问题、处理事情都以自我为中心，将自我作为思考问题的出发点与归宿。它表现为一切以自己为出发点，目中无人，甚至自私自利，遇到冲突时，认为对的是自己而错的是他人。</w:t>
            </w:r>
          </w:p>
          <w:p w14:paraId="4F7742B4">
            <w:pPr>
              <w:widowControl/>
              <w:spacing w:line="360" w:lineRule="auto"/>
              <w:jc w:val="both"/>
              <w:rPr>
                <w:rFonts w:ascii="Times New Roman" w:hAnsi="Times New Roman"/>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tc>
        <w:tc>
          <w:tcPr>
            <w:tcW w:w="1527" w:type="dxa"/>
            <w:tcBorders>
              <w:top w:val="dashSmallGap" w:color="F4B083" w:themeColor="accent2" w:themeTint="99" w:sz="4" w:space="0"/>
              <w:left w:val="dashSmallGap" w:color="F4B083" w:themeColor="accent2" w:themeTint="99" w:sz="4" w:space="0"/>
              <w:bottom w:val="dashSmallGap" w:color="5B9BD5" w:themeColor="accent1" w:sz="4" w:space="0"/>
            </w:tcBorders>
            <w:shd w:val="clear" w:color="auto" w:fill="auto"/>
            <w:vAlign w:val="center"/>
          </w:tcPr>
          <w:p w14:paraId="2C6D2038">
            <w:pPr>
              <w:spacing w:line="360" w:lineRule="auto"/>
              <w:jc w:val="both"/>
              <w:rPr>
                <w:rFonts w:ascii="Times New Roman" w:hAnsi="Times New Roman"/>
                <w:b w:val="0"/>
                <w:bCs/>
                <w:szCs w:val="24"/>
              </w:rPr>
            </w:pPr>
            <w:r>
              <w:rPr>
                <w:rFonts w:hint="eastAsia" w:ascii="Times New Roman" w:hAnsi="Times New Roman"/>
                <w:b/>
                <w:sz w:val="24"/>
                <w:szCs w:val="24"/>
              </w:rPr>
              <w:t>通过</w:t>
            </w:r>
            <w:r>
              <w:rPr>
                <w:rFonts w:hint="eastAsia" w:ascii="Times New Roman" w:hAnsi="Times New Roman"/>
                <w:b/>
                <w:sz w:val="24"/>
                <w:szCs w:val="24"/>
                <w:lang w:eastAsia="zh-CN"/>
              </w:rPr>
              <w:t>分享见解</w:t>
            </w:r>
            <w:r>
              <w:rPr>
                <w:rFonts w:hint="eastAsia" w:ascii="Times New Roman" w:hAnsi="Times New Roman"/>
                <w:b/>
                <w:sz w:val="24"/>
                <w:szCs w:val="24"/>
              </w:rPr>
              <w:t>，带领学生</w:t>
            </w:r>
            <w:r>
              <w:rPr>
                <w:rFonts w:hint="eastAsia" w:ascii="Times New Roman" w:hAnsi="Times New Roman"/>
                <w:b/>
                <w:sz w:val="24"/>
                <w:szCs w:val="24"/>
                <w:lang w:eastAsia="zh-CN"/>
              </w:rPr>
              <w:t>进一步了解健康与心理健康，</w:t>
            </w:r>
            <w:r>
              <w:rPr>
                <w:rFonts w:hint="eastAsia" w:ascii="Times New Roman" w:hAnsi="Times New Roman"/>
                <w:b/>
                <w:sz w:val="24"/>
                <w:szCs w:val="24"/>
              </w:rPr>
              <w:t>并通过</w:t>
            </w:r>
            <w:r>
              <w:rPr>
                <w:rFonts w:hint="eastAsia" w:ascii="Times New Roman" w:hAnsi="Times New Roman"/>
                <w:b/>
                <w:sz w:val="24"/>
                <w:szCs w:val="24"/>
                <w:lang w:eastAsia="zh-CN"/>
              </w:rPr>
              <w:t>讲述故事</w:t>
            </w:r>
            <w:r>
              <w:rPr>
                <w:rFonts w:hint="eastAsia" w:ascii="Times New Roman" w:hAnsi="Times New Roman"/>
                <w:b/>
                <w:sz w:val="24"/>
                <w:szCs w:val="24"/>
              </w:rPr>
              <w:t>，客观直接的展示学习</w:t>
            </w:r>
            <w:r>
              <w:rPr>
                <w:rFonts w:hint="eastAsia" w:ascii="Times New Roman" w:hAnsi="Times New Roman"/>
                <w:b/>
                <w:sz w:val="24"/>
                <w:szCs w:val="24"/>
                <w:lang w:eastAsia="zh-CN"/>
              </w:rPr>
              <w:t>健康与心理健康</w:t>
            </w:r>
            <w:r>
              <w:rPr>
                <w:rFonts w:hint="eastAsia" w:ascii="Times New Roman" w:hAnsi="Times New Roman"/>
                <w:b/>
                <w:sz w:val="24"/>
                <w:szCs w:val="24"/>
              </w:rPr>
              <w:t>的基础知识。</w:t>
            </w:r>
          </w:p>
        </w:tc>
      </w:tr>
      <w:tr w14:paraId="6EB8AE03">
        <w:trPr>
          <w:trHeight w:val="567" w:hRule="atLeast"/>
          <w:jc w:val="center"/>
        </w:trPr>
        <w:tc>
          <w:tcPr>
            <w:tcW w:w="1453" w:type="dxa"/>
            <w:tcBorders>
              <w:top w:val="dashSmallGap" w:color="5B9BD5" w:themeColor="accent1" w:sz="4" w:space="0"/>
              <w:bottom w:val="dashSmallGap" w:color="5B9BD5" w:themeColor="accent1" w:sz="4" w:space="0"/>
              <w:right w:val="dashSmallGap" w:color="5B9BD5" w:themeColor="accent1" w:sz="4" w:space="0"/>
            </w:tcBorders>
            <w:shd w:val="clear" w:color="auto" w:fill="DEEBF6" w:themeFill="accent1" w:themeFillTint="32"/>
            <w:vAlign w:val="center"/>
          </w:tcPr>
          <w:p w14:paraId="1773102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微软雅黑" w:hAnsi="微软雅黑" w:eastAsia="微软雅黑"/>
                <w:b/>
                <w:color w:val="2F5597" w:themeColor="accent5" w:themeShade="BF"/>
                <w:sz w:val="24"/>
                <w:szCs w:val="24"/>
              </w:rPr>
            </w:pPr>
            <w:r>
              <w:rPr>
                <w:rFonts w:hint="eastAsia" w:ascii="微软雅黑" w:hAnsi="微软雅黑" w:eastAsia="微软雅黑"/>
                <w:b/>
                <w:color w:val="2F5597" w:themeColor="accent5" w:themeShade="BF"/>
                <w:sz w:val="24"/>
                <w:szCs w:val="24"/>
              </w:rPr>
              <w:t>强化练习</w:t>
            </w:r>
          </w:p>
          <w:p w14:paraId="2646C0E3">
            <w:pPr>
              <w:spacing w:line="360" w:lineRule="auto"/>
              <w:jc w:val="center"/>
              <w:rPr>
                <w:rFonts w:hint="eastAsia" w:ascii="微软雅黑" w:hAnsi="微软雅黑" w:eastAsia="微软雅黑"/>
                <w:b/>
                <w:color w:val="385723" w:themeColor="accent6" w:themeShade="80"/>
                <w:sz w:val="24"/>
                <w:szCs w:val="24"/>
                <w:lang w:eastAsia="zh-CN"/>
              </w:rPr>
            </w:pPr>
            <w:r>
              <w:rPr>
                <w:rFonts w:ascii="Times New Roman" w:hAnsi="Times New Roman"/>
                <w:color w:val="2F5597" w:themeColor="accent5" w:themeShade="BF"/>
                <w:szCs w:val="24"/>
              </w:rPr>
              <w:t>（5</w:t>
            </w:r>
            <w:r>
              <w:rPr>
                <w:rFonts w:hint="eastAsia" w:ascii="Times New Roman" w:hAnsi="Times New Roman"/>
                <w:color w:val="2F5597" w:themeColor="accent5" w:themeShade="BF"/>
                <w:szCs w:val="24"/>
              </w:rPr>
              <w:t>min</w:t>
            </w:r>
            <w:r>
              <w:rPr>
                <w:rFonts w:ascii="Times New Roman" w:hAnsi="Times New Roman"/>
                <w:color w:val="2F5597" w:themeColor="accent5" w:themeShade="BF"/>
                <w:szCs w:val="24"/>
              </w:rPr>
              <w:t>）</w:t>
            </w:r>
          </w:p>
        </w:tc>
        <w:tc>
          <w:tcPr>
            <w:tcW w:w="6658" w:type="dxa"/>
            <w:tcBorders>
              <w:top w:val="dashSmallGap" w:color="5B9BD5" w:themeColor="accent1" w:sz="4" w:space="0"/>
              <w:left w:val="dashSmallGap" w:color="5B9BD5" w:themeColor="accent1" w:sz="4" w:space="0"/>
              <w:bottom w:val="dashSmallGap" w:color="5B9BD5" w:themeColor="accent1" w:sz="4" w:space="0"/>
              <w:right w:val="dashSmallGap" w:color="5B9BD5" w:themeColor="accent1" w:sz="4" w:space="0"/>
            </w:tcBorders>
            <w:shd w:val="clear" w:color="auto" w:fill="auto"/>
            <w:vAlign w:val="center"/>
          </w:tcPr>
          <w:p w14:paraId="19320BB5">
            <w:pPr>
              <w:keepNext w:val="0"/>
              <w:keepLines w:val="0"/>
              <w:suppressLineNumbers w:val="0"/>
              <w:spacing w:before="0" w:beforeAutospacing="0" w:after="0" w:afterAutospacing="0" w:line="360" w:lineRule="auto"/>
              <w:ind w:left="0" w:right="0"/>
              <w:rPr>
                <w:rFonts w:hint="default"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布置活动，强化学生理解。</w:t>
            </w:r>
          </w:p>
          <w:p w14:paraId="0690B840">
            <w:pPr>
              <w:keepNext w:val="0"/>
              <w:keepLines w:val="0"/>
              <w:suppressLineNumbers w:val="0"/>
              <w:spacing w:before="0" w:beforeAutospacing="0" w:after="0" w:afterAutospacing="0" w:line="360" w:lineRule="auto"/>
              <w:ind w:left="0" w:right="0" w:firstLine="961" w:firstLineChars="400"/>
              <w:rPr>
                <w:rFonts w:hint="eastAsia" w:ascii="Times New Roman" w:hAnsi="Times New Roman"/>
                <w:b/>
                <w:sz w:val="24"/>
                <w:szCs w:val="24"/>
                <w:lang w:eastAsia="zh-CN"/>
              </w:rPr>
            </w:pPr>
            <w:r>
              <w:rPr>
                <w:rFonts w:hint="eastAsia" w:ascii="Times New Roman" w:hAnsi="Times New Roman"/>
                <w:b/>
                <w:sz w:val="24"/>
                <w:szCs w:val="24"/>
                <w:lang w:eastAsia="zh-CN"/>
              </w:rPr>
              <w:t>动物面具</w:t>
            </w:r>
          </w:p>
          <w:p w14:paraId="08685A35">
            <w:pPr>
              <w:spacing w:line="360" w:lineRule="auto"/>
              <w:rPr>
                <w:rFonts w:hint="eastAsia" w:ascii="宋体" w:hAnsi="宋体" w:eastAsia="宋体" w:cs="宋体"/>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按报数规律分为 6 个人一组，每个组进行讨论，分享自己为什么要选择这个动物面具，你喜欢这个动物的什么特征，欣赏它的哪些特点。</w:t>
            </w:r>
          </w:p>
        </w:tc>
        <w:tc>
          <w:tcPr>
            <w:tcW w:w="1527" w:type="dxa"/>
            <w:tcBorders>
              <w:top w:val="dashSmallGap" w:color="5B9BD5" w:themeColor="accent1" w:sz="4" w:space="0"/>
              <w:left w:val="dashSmallGap" w:color="5B9BD5" w:themeColor="accent1" w:sz="4" w:space="0"/>
              <w:bottom w:val="dashSmallGap" w:color="5B9BD5" w:themeColor="accent1" w:sz="4" w:space="0"/>
            </w:tcBorders>
            <w:shd w:val="clear" w:color="auto" w:fill="auto"/>
            <w:vAlign w:val="center"/>
          </w:tcPr>
          <w:p w14:paraId="302BF362">
            <w:pPr>
              <w:spacing w:line="360" w:lineRule="auto"/>
              <w:rPr>
                <w:rFonts w:hint="eastAsia" w:ascii="宋体" w:hAnsi="宋体" w:eastAsia="宋体" w:cs="宋体"/>
                <w:b/>
                <w:sz w:val="24"/>
                <w:szCs w:val="24"/>
              </w:rPr>
            </w:pPr>
            <w:r>
              <w:rPr>
                <w:rFonts w:hint="eastAsia" w:ascii="Times New Roman" w:hAnsi="Times New Roman"/>
                <w:b/>
                <w:sz w:val="24"/>
                <w:szCs w:val="24"/>
              </w:rPr>
              <w:t>增强对</w:t>
            </w:r>
            <w:r>
              <w:rPr>
                <w:rFonts w:hint="eastAsia" w:ascii="Times New Roman" w:hAnsi="Times New Roman"/>
                <w:b/>
                <w:sz w:val="24"/>
                <w:szCs w:val="24"/>
                <w:lang w:eastAsia="zh-CN"/>
              </w:rPr>
              <w:t>大学生常见的人格发展问题</w:t>
            </w:r>
            <w:r>
              <w:rPr>
                <w:rFonts w:hint="eastAsia" w:ascii="Times New Roman" w:hAnsi="Times New Roman"/>
                <w:b/>
                <w:sz w:val="24"/>
                <w:szCs w:val="24"/>
              </w:rPr>
              <w:t>的理解</w:t>
            </w:r>
            <w:r>
              <w:rPr>
                <w:rFonts w:hint="eastAsia" w:ascii="Times New Roman" w:hAnsi="Times New Roman"/>
                <w:sz w:val="24"/>
                <w:szCs w:val="24"/>
              </w:rPr>
              <w:t>。</w:t>
            </w:r>
          </w:p>
        </w:tc>
      </w:tr>
      <w:tr w14:paraId="0F0D0AF4">
        <w:trPr>
          <w:trHeight w:val="567" w:hRule="atLeast"/>
          <w:jc w:val="center"/>
        </w:trPr>
        <w:tc>
          <w:tcPr>
            <w:tcW w:w="1453" w:type="dxa"/>
            <w:tcBorders>
              <w:top w:val="dashSmallGap" w:color="5B9BD5" w:themeColor="accent1" w:sz="4" w:space="0"/>
              <w:bottom w:val="dashSmallGap" w:color="FFC000" w:themeColor="accent4" w:sz="4" w:space="0"/>
              <w:right w:val="dashSmallGap" w:color="70AD47" w:themeColor="accent6" w:sz="4" w:space="0"/>
            </w:tcBorders>
            <w:shd w:val="clear" w:color="auto" w:fill="E2EFDA" w:themeFill="accent6" w:themeFillTint="32"/>
            <w:vAlign w:val="center"/>
          </w:tcPr>
          <w:p w14:paraId="007C44B7">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385723" w:themeColor="accent6" w:themeShade="80"/>
                <w:sz w:val="24"/>
                <w:szCs w:val="24"/>
              </w:rPr>
              <w:t>课堂小结</w:t>
            </w:r>
          </w:p>
          <w:p w14:paraId="0BB75F1F">
            <w:pPr>
              <w:spacing w:line="360" w:lineRule="auto"/>
              <w:jc w:val="center"/>
              <w:rPr>
                <w:rFonts w:hint="eastAsia" w:ascii="微软雅黑" w:hAnsi="微软雅黑" w:eastAsia="微软雅黑"/>
                <w:b/>
                <w:color w:val="385723" w:themeColor="accent6" w:themeShade="80"/>
                <w:sz w:val="24"/>
                <w:szCs w:val="24"/>
                <w:lang w:eastAsia="zh-CN"/>
              </w:rPr>
            </w:pPr>
            <w:r>
              <w:rPr>
                <w:rFonts w:ascii="Times New Roman" w:hAnsi="Times New Roman"/>
                <w:color w:val="385723" w:themeColor="accent6" w:themeShade="80"/>
                <w:szCs w:val="24"/>
              </w:rPr>
              <w:t>（3</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5B9BD5" w:themeColor="accent1" w:sz="4" w:space="0"/>
              <w:left w:val="dashSmallGap" w:color="70AD47" w:themeColor="accent6" w:sz="4" w:space="0"/>
              <w:bottom w:val="dashSmallGap" w:color="FFC000" w:themeColor="accent4" w:sz="4" w:space="0"/>
              <w:right w:val="dashSmallGap" w:color="70AD47" w:themeColor="accent6" w:sz="4" w:space="0"/>
            </w:tcBorders>
            <w:shd w:val="clear" w:color="auto" w:fill="auto"/>
            <w:vAlign w:val="center"/>
          </w:tcPr>
          <w:p w14:paraId="3B28BBC8">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回顾和总结本节课的知识点：</w:t>
            </w:r>
          </w:p>
          <w:p w14:paraId="22FAF06C">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b/>
                <w:sz w:val="24"/>
                <w:szCs w:val="24"/>
                <w:lang w:eastAsia="zh-CN"/>
              </w:rPr>
            </w:pPr>
            <w:r>
              <w:rPr>
                <w:rFonts w:hint="eastAsia" w:ascii="Times New Roman" w:hAnsi="Times New Roman"/>
                <w:b/>
                <w:sz w:val="24"/>
                <w:szCs w:val="24"/>
              </w:rPr>
              <w:t>这节课</w:t>
            </w:r>
            <w:r>
              <w:rPr>
                <w:rFonts w:hint="default" w:ascii="Times New Roman" w:hAnsi="Times New Roman"/>
                <w:b/>
                <w:sz w:val="24"/>
                <w:szCs w:val="24"/>
              </w:rPr>
              <w:t>上一起学习了</w:t>
            </w:r>
            <w:r>
              <w:rPr>
                <w:rFonts w:hint="eastAsia" w:ascii="宋体" w:hAnsi="宋体" w:cs="宋体"/>
                <w:b/>
                <w:kern w:val="0"/>
                <w:sz w:val="24"/>
                <w:szCs w:val="24"/>
              </w:rPr>
              <w:t>大学生常见的人格发展问题</w:t>
            </w:r>
            <w:r>
              <w:rPr>
                <w:rFonts w:hint="eastAsia" w:ascii="Times New Roman" w:hAnsi="Times New Roman"/>
                <w:b/>
                <w:sz w:val="24"/>
                <w:szCs w:val="24"/>
              </w:rPr>
              <w:t>。因此明白了大学时代既是学习掌握知识的黄金时代，也是人格发展的重要阶段，但在大学生人格发展中，也存在着一些人格发展缺陷问题</w:t>
            </w:r>
            <w:r>
              <w:rPr>
                <w:rFonts w:hint="eastAsia" w:ascii="Times New Roman" w:hAnsi="Times New Roman"/>
                <w:b/>
                <w:sz w:val="24"/>
                <w:szCs w:val="24"/>
                <w:lang w:eastAsia="zh-CN"/>
              </w:rPr>
              <w:t>。</w:t>
            </w:r>
          </w:p>
          <w:p w14:paraId="28E24E94">
            <w:pPr>
              <w:spacing w:line="360" w:lineRule="auto"/>
              <w:rPr>
                <w:rFonts w:hint="eastAsia" w:ascii="宋体" w:hAnsi="宋体" w:eastAsia="宋体" w:cs="宋体"/>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bCs/>
                <w:color w:val="CC0066"/>
                <w:sz w:val="24"/>
                <w:szCs w:val="24"/>
              </w:rPr>
              <w:t>理解、记忆。</w:t>
            </w:r>
          </w:p>
        </w:tc>
        <w:tc>
          <w:tcPr>
            <w:tcW w:w="1527" w:type="dxa"/>
            <w:tcBorders>
              <w:top w:val="dashSmallGap" w:color="5B9BD5" w:themeColor="accent1" w:sz="4" w:space="0"/>
              <w:left w:val="dashSmallGap" w:color="70AD47" w:themeColor="accent6" w:sz="4" w:space="0"/>
              <w:bottom w:val="dashSmallGap" w:color="FFC000" w:themeColor="accent4" w:sz="4" w:space="0"/>
            </w:tcBorders>
            <w:shd w:val="clear" w:color="auto" w:fill="auto"/>
            <w:vAlign w:val="center"/>
          </w:tcPr>
          <w:p w14:paraId="62AB4627">
            <w:pPr>
              <w:spacing w:line="360" w:lineRule="auto"/>
              <w:rPr>
                <w:rFonts w:hint="eastAsia" w:ascii="宋体" w:hAnsi="宋体" w:eastAsia="宋体" w:cs="宋体"/>
                <w:b/>
                <w:sz w:val="24"/>
                <w:szCs w:val="24"/>
              </w:rPr>
            </w:pPr>
            <w:r>
              <w:rPr>
                <w:rFonts w:hint="eastAsia" w:ascii="Times New Roman" w:hAnsi="Times New Roman"/>
                <w:b/>
                <w:sz w:val="24"/>
                <w:szCs w:val="24"/>
              </w:rPr>
              <w:t>通过对所学知识的回顾，培养学生的归纳总结能力。</w:t>
            </w:r>
          </w:p>
        </w:tc>
      </w:tr>
      <w:tr w14:paraId="4C7C172F">
        <w:trPr>
          <w:trHeight w:val="567" w:hRule="atLeast"/>
          <w:jc w:val="center"/>
        </w:trPr>
        <w:tc>
          <w:tcPr>
            <w:tcW w:w="1453" w:type="dxa"/>
            <w:tcBorders>
              <w:top w:val="dashSmallGap" w:color="FFC000" w:themeColor="accent4" w:sz="4" w:space="0"/>
              <w:bottom w:val="double" w:color="823B0B" w:themeColor="accent2" w:themeShade="7F" w:sz="4" w:space="0"/>
              <w:right w:val="dashSmallGap" w:color="FFC000" w:themeColor="accent4" w:sz="4" w:space="0"/>
            </w:tcBorders>
            <w:shd w:val="clear" w:color="auto" w:fill="FEF2CC" w:themeFill="accent4" w:themeFillTint="32"/>
            <w:vAlign w:val="center"/>
          </w:tcPr>
          <w:p w14:paraId="651019F2">
            <w:pPr>
              <w:spacing w:line="360" w:lineRule="auto"/>
              <w:jc w:val="center"/>
              <w:rPr>
                <w:rFonts w:ascii="Times New Roman" w:hAnsi="Times New Roman"/>
                <w:color w:val="385723" w:themeColor="accent6" w:themeShade="80"/>
              </w:rPr>
            </w:pPr>
            <w:r>
              <w:rPr>
                <w:rFonts w:hint="eastAsia" w:ascii="微软雅黑" w:hAnsi="微软雅黑" w:eastAsia="微软雅黑"/>
                <w:b/>
                <w:color w:val="843C0B" w:themeColor="accent2" w:themeShade="80"/>
                <w:sz w:val="24"/>
                <w:szCs w:val="24"/>
              </w:rPr>
              <w:t>作业布置</w:t>
            </w:r>
            <w:r>
              <w:rPr>
                <w:rFonts w:ascii="Times New Roman" w:hAnsi="Times New Roman"/>
                <w:color w:val="843C0B" w:themeColor="accent2" w:themeShade="80"/>
                <w:szCs w:val="24"/>
              </w:rPr>
              <w:t>（2</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FFC000" w:themeColor="accent4" w:sz="4" w:space="0"/>
              <w:left w:val="dashSmallGap" w:color="FFC000" w:themeColor="accent4" w:sz="4" w:space="0"/>
              <w:bottom w:val="double" w:color="823B0B" w:themeColor="accent2" w:themeShade="7F" w:sz="4" w:space="0"/>
              <w:right w:val="dashSmallGap" w:color="FFC000" w:themeColor="accent4" w:sz="4" w:space="0"/>
            </w:tcBorders>
            <w:shd w:val="clear" w:color="auto" w:fill="auto"/>
            <w:vAlign w:val="center"/>
          </w:tcPr>
          <w:p w14:paraId="704A309C">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布置课后作业</w:t>
            </w:r>
          </w:p>
          <w:p w14:paraId="4EE0CBC3">
            <w:pPr>
              <w:spacing w:line="360" w:lineRule="auto"/>
              <w:rPr>
                <w:rFonts w:hint="default" w:ascii="Times New Roman" w:hAnsi="Times New Roman" w:eastAsia="宋体"/>
                <w:lang w:val="en-US" w:eastAsia="zh-CN"/>
              </w:rPr>
            </w:pPr>
            <w:r>
              <w:rPr>
                <w:rFonts w:hint="eastAsia" w:ascii="Times New Roman" w:hAnsi="Times New Roman"/>
                <w:b/>
                <w:sz w:val="24"/>
                <w:szCs w:val="24"/>
                <w:lang w:eastAsia="zh-CN"/>
              </w:rPr>
              <w:t>如何克服急躁的人格缺陷？</w:t>
            </w:r>
          </w:p>
        </w:tc>
        <w:tc>
          <w:tcPr>
            <w:tcW w:w="1527" w:type="dxa"/>
            <w:tcBorders>
              <w:top w:val="dashSmallGap" w:color="FFC000" w:themeColor="accent4" w:sz="4" w:space="0"/>
              <w:left w:val="dashSmallGap" w:color="FFC000" w:themeColor="accent4" w:sz="4" w:space="0"/>
              <w:bottom w:val="double" w:color="823B0B" w:themeColor="accent2" w:themeShade="7F" w:sz="4" w:space="0"/>
            </w:tcBorders>
            <w:shd w:val="clear" w:color="auto" w:fill="auto"/>
            <w:vAlign w:val="center"/>
          </w:tcPr>
          <w:p w14:paraId="13190A1F">
            <w:pPr>
              <w:spacing w:line="360" w:lineRule="auto"/>
              <w:rPr>
                <w:rFonts w:ascii="Times New Roman" w:hAnsi="Times New Roman"/>
              </w:rPr>
            </w:pPr>
            <w:r>
              <w:rPr>
                <w:rFonts w:hint="eastAsia" w:ascii="Times New Roman" w:hAnsi="Times New Roman"/>
                <w:b/>
                <w:sz w:val="24"/>
                <w:szCs w:val="24"/>
              </w:rPr>
              <w:t>通过课后练习，使学生巩固所学新知识</w:t>
            </w:r>
          </w:p>
        </w:tc>
      </w:tr>
      <w:tr w14:paraId="2E9C8FC5">
        <w:trPr>
          <w:trHeight w:val="567" w:hRule="atLeast"/>
          <w:jc w:val="center"/>
        </w:trPr>
        <w:tc>
          <w:tcPr>
            <w:tcW w:w="1453" w:type="dxa"/>
            <w:tcBorders>
              <w:top w:val="double" w:color="823B0B" w:themeColor="accent2" w:themeShade="7F" w:sz="4" w:space="0"/>
            </w:tcBorders>
            <w:shd w:val="clear" w:color="auto" w:fill="FFD965" w:themeFill="accent4" w:themeFillTint="99"/>
            <w:vAlign w:val="center"/>
          </w:tcPr>
          <w:p w14:paraId="35DBBA56">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843C0B" w:themeColor="accent2" w:themeShade="80"/>
                <w:sz w:val="24"/>
                <w:szCs w:val="24"/>
              </w:rPr>
              <w:t>教学反思</w:t>
            </w:r>
          </w:p>
        </w:tc>
        <w:tc>
          <w:tcPr>
            <w:tcW w:w="8185" w:type="dxa"/>
            <w:gridSpan w:val="2"/>
            <w:tcBorders>
              <w:top w:val="double" w:color="823B0B" w:themeColor="accent2" w:themeShade="7F" w:sz="4" w:space="0"/>
            </w:tcBorders>
            <w:shd w:val="clear" w:color="auto" w:fill="FFD965" w:themeFill="accent4" w:themeFillTint="99"/>
            <w:vAlign w:val="center"/>
          </w:tcPr>
          <w:p w14:paraId="7D862DC6">
            <w:pPr>
              <w:spacing w:line="360" w:lineRule="auto"/>
              <w:rPr>
                <w:rFonts w:ascii="Times New Roman" w:hAnsi="Times New Roman"/>
              </w:rPr>
            </w:pPr>
            <w:r>
              <w:rPr>
                <w:rFonts w:hint="eastAsia" w:ascii="Times New Roman" w:hAnsi="Times New Roman"/>
                <w:sz w:val="24"/>
                <w:szCs w:val="24"/>
              </w:rPr>
              <w:t>由于课的时长问题，没有时间让</w:t>
            </w:r>
            <w:r>
              <w:rPr>
                <w:rFonts w:hint="eastAsia" w:ascii="Times New Roman" w:hAnsi="Times New Roman"/>
                <w:sz w:val="24"/>
                <w:szCs w:val="24"/>
                <w:lang w:eastAsia="zh-CN"/>
              </w:rPr>
              <w:t>所有学生发表活动参与感受</w:t>
            </w:r>
            <w:r>
              <w:rPr>
                <w:rFonts w:hint="eastAsia" w:ascii="Times New Roman" w:hAnsi="Times New Roman"/>
                <w:sz w:val="24"/>
                <w:szCs w:val="24"/>
              </w:rPr>
              <w:t>，这个环节只能精选一两个</w:t>
            </w:r>
            <w:r>
              <w:rPr>
                <w:rFonts w:hint="eastAsia" w:ascii="Times New Roman" w:hAnsi="Times New Roman"/>
                <w:sz w:val="24"/>
                <w:szCs w:val="24"/>
                <w:lang w:eastAsia="zh-CN"/>
              </w:rPr>
              <w:t>组</w:t>
            </w:r>
            <w:r>
              <w:rPr>
                <w:rFonts w:hint="eastAsia" w:ascii="Times New Roman" w:hAnsi="Times New Roman"/>
                <w:sz w:val="24"/>
                <w:szCs w:val="24"/>
              </w:rPr>
              <w:t>进行演示，应借助</w:t>
            </w:r>
            <w:r>
              <w:rPr>
                <w:rFonts w:hint="eastAsia" w:ascii="Times New Roman" w:hAnsi="Times New Roman"/>
                <w:sz w:val="24"/>
                <w:szCs w:val="24"/>
                <w:lang w:eastAsia="zh-CN"/>
              </w:rPr>
              <w:t>网络</w:t>
            </w:r>
            <w:r>
              <w:rPr>
                <w:rFonts w:hint="eastAsia" w:ascii="Times New Roman" w:hAnsi="Times New Roman"/>
                <w:sz w:val="24"/>
                <w:szCs w:val="24"/>
              </w:rPr>
              <w:t>手段，对学生的掌握程度进行多方位的测评。</w:t>
            </w:r>
            <w:bookmarkStart w:id="0" w:name="_GoBack"/>
            <w:bookmarkEnd w:id="0"/>
          </w:p>
        </w:tc>
      </w:tr>
    </w:tbl>
    <w:p w14:paraId="3D5E2579"/>
    <w:sectPr>
      <w:headerReference r:id="rId6" w:type="default"/>
      <w:footerReference r:id="rId7" w:type="default"/>
      <w:pgSz w:w="11906" w:h="16838"/>
      <w:pgMar w:top="1134" w:right="850" w:bottom="1134" w:left="85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panose1 w:val="020B0503020204020204"/>
    <w:charset w:val="86"/>
    <w:family w:val="swiss"/>
    <w:pitch w:val="default"/>
    <w:sig w:usb0="80000287" w:usb1="2ACF3C50" w:usb2="00000016" w:usb3="00000000" w:csb0="0004001F" w:csb1="00000000"/>
  </w:font>
  <w:font w:name="楷体">
    <w:altName w:val="汉仪楷体KW"/>
    <w:panose1 w:val="00000000000000000000"/>
    <w:charset w:val="00"/>
    <w:family w:val="auto"/>
    <w:pitch w:val="default"/>
    <w:sig w:usb0="00000000" w:usb1="00000000" w:usb2="00000000" w:usb3="00000000" w:csb0="00000000"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义启月亮体之上弦月">
    <w:panose1 w:val="00000000000000000000"/>
    <w:charset w:val="86"/>
    <w:family w:val="auto"/>
    <w:pitch w:val="default"/>
    <w:sig w:usb0="E00002FF" w:usb1="7881205B" w:usb2="00000022" w:usb3="00000000" w:csb0="2006019F" w:csb1="4F010000"/>
  </w:font>
  <w:font w:name="たぬき油性マジック">
    <w:panose1 w:val="020B0502000000000001"/>
    <w:charset w:val="86"/>
    <w:family w:val="auto"/>
    <w:pitch w:val="default"/>
    <w:sig w:usb0="A00000AF" w:usb1="4000204A" w:usb2="00000000" w:usb3="00000000" w:csb0="00040000" w:csb1="00000000"/>
  </w:font>
  <w:font w:name="汉仪楷体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MS Mincho">
    <w:altName w:val="Hiragino Sans"/>
    <w:panose1 w:val="02020609040205080304"/>
    <w:charset w:val="80"/>
    <w:family w:val="modern"/>
    <w:pitch w:val="default"/>
    <w:sig w:usb0="00000000" w:usb1="00000000" w:usb2="00000012" w:usb3="00000000" w:csb0="4002009F" w:csb1="DFD70000"/>
  </w:font>
  <w:font w:name="Hiragino Sans">
    <w:panose1 w:val="020B0300000000000000"/>
    <w:charset w:val="80"/>
    <w:family w:val="auto"/>
    <w:pitch w:val="default"/>
    <w:sig w:usb0="E00002FF" w:usb1="7AE7FFFF" w:usb2="00000012" w:usb3="00000000" w:csb0="0002000D" w:csb1="00000000"/>
  </w:font>
  <w:font w:name="PMingLiU">
    <w:altName w:val="宋体-繁"/>
    <w:panose1 w:val="02020500000000000000"/>
    <w:charset w:val="88"/>
    <w:family w:val="roman"/>
    <w:pitch w:val="default"/>
    <w:sig w:usb0="00000000" w:usb1="00000000" w:usb2="00000016" w:usb3="00000000" w:csb0="00100001" w:csb1="00000000"/>
  </w:font>
  <w:font w:name="宋体-繁">
    <w:panose1 w:val="02010600040101010101"/>
    <w:charset w:val="86"/>
    <w:family w:val="auto"/>
    <w:pitch w:val="default"/>
    <w:sig w:usb0="00000287" w:usb1="080F0000" w:usb2="00000000" w:usb3="00000000" w:csb0="0004009F" w:csb1="DFD70000"/>
  </w:font>
  <w:font w:name="方正中等线_GBK">
    <w:panose1 w:val="03000509000000000000"/>
    <w:charset w:val="86"/>
    <w:family w:val="script"/>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7CB84D">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EC397F">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4E332">
    <w:pPr>
      <w:pStyle w:val="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0C3050">
    <w:pPr>
      <w:pStyle w:val="6"/>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F5B17E">
    <w:pPr>
      <w:pStyle w:val="6"/>
      <w:pBdr>
        <w:bottom w:val="none" w:color="auto" w:sz="0" w:space="0"/>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10160" b="1270"/>
          <wp:wrapNone/>
          <wp:docPr id="15" name="WordPictureWatermark5699602" descr="背景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ordPictureWatermark5699602" descr="背景8"/>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2326EB4"/>
    <w:multiLevelType w:val="singleLevel"/>
    <w:tmpl w:val="C2326EB4"/>
    <w:lvl w:ilvl="0" w:tentative="0">
      <w:start w:val="2"/>
      <w:numFmt w:val="chineseCounting"/>
      <w:suff w:val="nothing"/>
      <w:lvlText w:val="（%1）"/>
      <w:lvlJc w:val="left"/>
      <w:rPr>
        <w:rFonts w:hint="eastAsia"/>
      </w:rPr>
    </w:lvl>
  </w:abstractNum>
  <w:abstractNum w:abstractNumId="1">
    <w:nsid w:val="237E75CC"/>
    <w:multiLevelType w:val="singleLevel"/>
    <w:tmpl w:val="237E75CC"/>
    <w:lvl w:ilvl="0" w:tentative="0">
      <w:start w:val="1"/>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isplayBackgroundShape w:val="1"/>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2033F"/>
    <w:rsid w:val="0002167A"/>
    <w:rsid w:val="000224F0"/>
    <w:rsid w:val="000251F5"/>
    <w:rsid w:val="000260A1"/>
    <w:rsid w:val="00030C76"/>
    <w:rsid w:val="00032393"/>
    <w:rsid w:val="00032759"/>
    <w:rsid w:val="00033EA9"/>
    <w:rsid w:val="00034267"/>
    <w:rsid w:val="00041045"/>
    <w:rsid w:val="00085814"/>
    <w:rsid w:val="000875D2"/>
    <w:rsid w:val="000907E3"/>
    <w:rsid w:val="0009566F"/>
    <w:rsid w:val="000A4274"/>
    <w:rsid w:val="000B19B1"/>
    <w:rsid w:val="000B265C"/>
    <w:rsid w:val="000B4C54"/>
    <w:rsid w:val="000C0DAE"/>
    <w:rsid w:val="000D3CAC"/>
    <w:rsid w:val="000D661D"/>
    <w:rsid w:val="000E5DC5"/>
    <w:rsid w:val="000F38F8"/>
    <w:rsid w:val="00100C97"/>
    <w:rsid w:val="001227AF"/>
    <w:rsid w:val="001243BA"/>
    <w:rsid w:val="00127930"/>
    <w:rsid w:val="00130FB7"/>
    <w:rsid w:val="001327C7"/>
    <w:rsid w:val="00137B09"/>
    <w:rsid w:val="00141495"/>
    <w:rsid w:val="0014511A"/>
    <w:rsid w:val="001475D3"/>
    <w:rsid w:val="0015161D"/>
    <w:rsid w:val="001706AD"/>
    <w:rsid w:val="00170F4A"/>
    <w:rsid w:val="001769B1"/>
    <w:rsid w:val="00177278"/>
    <w:rsid w:val="001A6E6C"/>
    <w:rsid w:val="001A70B3"/>
    <w:rsid w:val="001B36F7"/>
    <w:rsid w:val="001C4D6A"/>
    <w:rsid w:val="001D051E"/>
    <w:rsid w:val="001D3A8C"/>
    <w:rsid w:val="00202A1C"/>
    <w:rsid w:val="0020518E"/>
    <w:rsid w:val="00206D45"/>
    <w:rsid w:val="002329DE"/>
    <w:rsid w:val="00233CF2"/>
    <w:rsid w:val="00235F6C"/>
    <w:rsid w:val="00240B02"/>
    <w:rsid w:val="0024383A"/>
    <w:rsid w:val="00251B66"/>
    <w:rsid w:val="00264B8B"/>
    <w:rsid w:val="002878FB"/>
    <w:rsid w:val="00287C28"/>
    <w:rsid w:val="00291909"/>
    <w:rsid w:val="00292FEA"/>
    <w:rsid w:val="00294489"/>
    <w:rsid w:val="002A2535"/>
    <w:rsid w:val="002A33A8"/>
    <w:rsid w:val="002A404C"/>
    <w:rsid w:val="002A4158"/>
    <w:rsid w:val="002C1F01"/>
    <w:rsid w:val="002D6662"/>
    <w:rsid w:val="002E184A"/>
    <w:rsid w:val="002E68A4"/>
    <w:rsid w:val="002E7294"/>
    <w:rsid w:val="003126FD"/>
    <w:rsid w:val="00315932"/>
    <w:rsid w:val="00315E59"/>
    <w:rsid w:val="00316415"/>
    <w:rsid w:val="00325F15"/>
    <w:rsid w:val="003422AD"/>
    <w:rsid w:val="003648FD"/>
    <w:rsid w:val="00365BD3"/>
    <w:rsid w:val="0039102B"/>
    <w:rsid w:val="0039306C"/>
    <w:rsid w:val="00393071"/>
    <w:rsid w:val="003A663D"/>
    <w:rsid w:val="003B0CAE"/>
    <w:rsid w:val="003B4179"/>
    <w:rsid w:val="003B6AA4"/>
    <w:rsid w:val="003C495D"/>
    <w:rsid w:val="003D045E"/>
    <w:rsid w:val="003D3443"/>
    <w:rsid w:val="003D4B07"/>
    <w:rsid w:val="003D77B0"/>
    <w:rsid w:val="003F1437"/>
    <w:rsid w:val="003F5B78"/>
    <w:rsid w:val="0040216F"/>
    <w:rsid w:val="00402F26"/>
    <w:rsid w:val="00410165"/>
    <w:rsid w:val="004359A6"/>
    <w:rsid w:val="00444506"/>
    <w:rsid w:val="00474601"/>
    <w:rsid w:val="00481FC2"/>
    <w:rsid w:val="00483B1F"/>
    <w:rsid w:val="0049606E"/>
    <w:rsid w:val="004A1EE5"/>
    <w:rsid w:val="004B3CF6"/>
    <w:rsid w:val="004C029E"/>
    <w:rsid w:val="004C0796"/>
    <w:rsid w:val="004C512D"/>
    <w:rsid w:val="004C5AA3"/>
    <w:rsid w:val="004C740C"/>
    <w:rsid w:val="004C7A80"/>
    <w:rsid w:val="004D147E"/>
    <w:rsid w:val="004D23FC"/>
    <w:rsid w:val="004D2643"/>
    <w:rsid w:val="004D2C8A"/>
    <w:rsid w:val="004D45D7"/>
    <w:rsid w:val="004E1C39"/>
    <w:rsid w:val="004F67EA"/>
    <w:rsid w:val="00510E08"/>
    <w:rsid w:val="00524802"/>
    <w:rsid w:val="00530E72"/>
    <w:rsid w:val="005378FD"/>
    <w:rsid w:val="0055010C"/>
    <w:rsid w:val="00572303"/>
    <w:rsid w:val="00594AC9"/>
    <w:rsid w:val="005A04FD"/>
    <w:rsid w:val="005B2198"/>
    <w:rsid w:val="005E14DD"/>
    <w:rsid w:val="005F1D11"/>
    <w:rsid w:val="00601D08"/>
    <w:rsid w:val="00603EDE"/>
    <w:rsid w:val="00610D47"/>
    <w:rsid w:val="00630A0C"/>
    <w:rsid w:val="006422CD"/>
    <w:rsid w:val="00642E05"/>
    <w:rsid w:val="0065006B"/>
    <w:rsid w:val="006509C8"/>
    <w:rsid w:val="0065152E"/>
    <w:rsid w:val="00655917"/>
    <w:rsid w:val="006621CF"/>
    <w:rsid w:val="00673469"/>
    <w:rsid w:val="006759C7"/>
    <w:rsid w:val="00675D5A"/>
    <w:rsid w:val="00675F8E"/>
    <w:rsid w:val="006840A4"/>
    <w:rsid w:val="0068662B"/>
    <w:rsid w:val="0069310C"/>
    <w:rsid w:val="00693C47"/>
    <w:rsid w:val="00694463"/>
    <w:rsid w:val="006960C8"/>
    <w:rsid w:val="006C4F4C"/>
    <w:rsid w:val="006E0ED7"/>
    <w:rsid w:val="006E1507"/>
    <w:rsid w:val="006F0174"/>
    <w:rsid w:val="006F5420"/>
    <w:rsid w:val="006F683D"/>
    <w:rsid w:val="006F6EAC"/>
    <w:rsid w:val="00706624"/>
    <w:rsid w:val="00721607"/>
    <w:rsid w:val="00723E9C"/>
    <w:rsid w:val="00727DA5"/>
    <w:rsid w:val="00732B84"/>
    <w:rsid w:val="00764EAE"/>
    <w:rsid w:val="00774A06"/>
    <w:rsid w:val="007A1149"/>
    <w:rsid w:val="007A45BB"/>
    <w:rsid w:val="007B69BB"/>
    <w:rsid w:val="007F52A3"/>
    <w:rsid w:val="00834660"/>
    <w:rsid w:val="0084469D"/>
    <w:rsid w:val="0084547D"/>
    <w:rsid w:val="0086345D"/>
    <w:rsid w:val="00867F7F"/>
    <w:rsid w:val="00881A37"/>
    <w:rsid w:val="00895FF2"/>
    <w:rsid w:val="008A0B8D"/>
    <w:rsid w:val="008A17A6"/>
    <w:rsid w:val="008B7BB5"/>
    <w:rsid w:val="008D0DCA"/>
    <w:rsid w:val="008D5353"/>
    <w:rsid w:val="008D7EF6"/>
    <w:rsid w:val="008E003C"/>
    <w:rsid w:val="008E677E"/>
    <w:rsid w:val="008E6A68"/>
    <w:rsid w:val="008F27D3"/>
    <w:rsid w:val="008F2E57"/>
    <w:rsid w:val="008F6E17"/>
    <w:rsid w:val="009056B5"/>
    <w:rsid w:val="00914FD9"/>
    <w:rsid w:val="00916C28"/>
    <w:rsid w:val="00926265"/>
    <w:rsid w:val="00943102"/>
    <w:rsid w:val="009444B5"/>
    <w:rsid w:val="00944501"/>
    <w:rsid w:val="009726EB"/>
    <w:rsid w:val="009751CE"/>
    <w:rsid w:val="00975271"/>
    <w:rsid w:val="009903E1"/>
    <w:rsid w:val="00996E2D"/>
    <w:rsid w:val="009B07F3"/>
    <w:rsid w:val="009C3CC9"/>
    <w:rsid w:val="009C65CB"/>
    <w:rsid w:val="009D1C47"/>
    <w:rsid w:val="009D2B40"/>
    <w:rsid w:val="009E362F"/>
    <w:rsid w:val="00A00006"/>
    <w:rsid w:val="00A01CBA"/>
    <w:rsid w:val="00A03BF7"/>
    <w:rsid w:val="00A04767"/>
    <w:rsid w:val="00A07398"/>
    <w:rsid w:val="00A1764A"/>
    <w:rsid w:val="00A61ADE"/>
    <w:rsid w:val="00A65E57"/>
    <w:rsid w:val="00A66F98"/>
    <w:rsid w:val="00AB118B"/>
    <w:rsid w:val="00AB77E0"/>
    <w:rsid w:val="00AC0908"/>
    <w:rsid w:val="00AC16F9"/>
    <w:rsid w:val="00AC774E"/>
    <w:rsid w:val="00AE4AF0"/>
    <w:rsid w:val="00AE6399"/>
    <w:rsid w:val="00B21432"/>
    <w:rsid w:val="00B25457"/>
    <w:rsid w:val="00B26D0D"/>
    <w:rsid w:val="00B3567A"/>
    <w:rsid w:val="00B47365"/>
    <w:rsid w:val="00B537F5"/>
    <w:rsid w:val="00B745DF"/>
    <w:rsid w:val="00B8084C"/>
    <w:rsid w:val="00B8585D"/>
    <w:rsid w:val="00BA0DFD"/>
    <w:rsid w:val="00BB0931"/>
    <w:rsid w:val="00BB6C06"/>
    <w:rsid w:val="00BB79B5"/>
    <w:rsid w:val="00BC0CDD"/>
    <w:rsid w:val="00BC794F"/>
    <w:rsid w:val="00BF4125"/>
    <w:rsid w:val="00BF7295"/>
    <w:rsid w:val="00C020F4"/>
    <w:rsid w:val="00C03EBC"/>
    <w:rsid w:val="00C10EA9"/>
    <w:rsid w:val="00C13A18"/>
    <w:rsid w:val="00C15D93"/>
    <w:rsid w:val="00C15FA0"/>
    <w:rsid w:val="00C32B34"/>
    <w:rsid w:val="00C539B3"/>
    <w:rsid w:val="00C710BF"/>
    <w:rsid w:val="00C77EDE"/>
    <w:rsid w:val="00C8147F"/>
    <w:rsid w:val="00C870A5"/>
    <w:rsid w:val="00C913C9"/>
    <w:rsid w:val="00CA4BEA"/>
    <w:rsid w:val="00CB086C"/>
    <w:rsid w:val="00CB4DC5"/>
    <w:rsid w:val="00CC1ED3"/>
    <w:rsid w:val="00CD06A1"/>
    <w:rsid w:val="00CD5851"/>
    <w:rsid w:val="00D019D7"/>
    <w:rsid w:val="00D046A4"/>
    <w:rsid w:val="00D1142A"/>
    <w:rsid w:val="00D16E39"/>
    <w:rsid w:val="00D327D7"/>
    <w:rsid w:val="00D35939"/>
    <w:rsid w:val="00D363BC"/>
    <w:rsid w:val="00D41F60"/>
    <w:rsid w:val="00D431BF"/>
    <w:rsid w:val="00D5176B"/>
    <w:rsid w:val="00D52C17"/>
    <w:rsid w:val="00D825C6"/>
    <w:rsid w:val="00D9020D"/>
    <w:rsid w:val="00D9518A"/>
    <w:rsid w:val="00D96E65"/>
    <w:rsid w:val="00DA2BE9"/>
    <w:rsid w:val="00DB13C3"/>
    <w:rsid w:val="00DB2AB8"/>
    <w:rsid w:val="00DB4228"/>
    <w:rsid w:val="00DB7A7E"/>
    <w:rsid w:val="00DC0439"/>
    <w:rsid w:val="00DC2395"/>
    <w:rsid w:val="00DF4461"/>
    <w:rsid w:val="00DF515A"/>
    <w:rsid w:val="00E04B69"/>
    <w:rsid w:val="00E0715F"/>
    <w:rsid w:val="00E12FD7"/>
    <w:rsid w:val="00E5322C"/>
    <w:rsid w:val="00E5467F"/>
    <w:rsid w:val="00E556B1"/>
    <w:rsid w:val="00E665E3"/>
    <w:rsid w:val="00E722E8"/>
    <w:rsid w:val="00E730DA"/>
    <w:rsid w:val="00E778A6"/>
    <w:rsid w:val="00E77BE9"/>
    <w:rsid w:val="00E9409A"/>
    <w:rsid w:val="00E97D22"/>
    <w:rsid w:val="00E97D47"/>
    <w:rsid w:val="00EA4265"/>
    <w:rsid w:val="00EB2A72"/>
    <w:rsid w:val="00EB3F46"/>
    <w:rsid w:val="00EC1603"/>
    <w:rsid w:val="00EE0DE5"/>
    <w:rsid w:val="00EE2C61"/>
    <w:rsid w:val="00F04664"/>
    <w:rsid w:val="00F0749C"/>
    <w:rsid w:val="00F2449F"/>
    <w:rsid w:val="00F250FB"/>
    <w:rsid w:val="00F301FA"/>
    <w:rsid w:val="00F3498F"/>
    <w:rsid w:val="00F507D8"/>
    <w:rsid w:val="00F658F4"/>
    <w:rsid w:val="00F72692"/>
    <w:rsid w:val="00F75EB8"/>
    <w:rsid w:val="00F77709"/>
    <w:rsid w:val="00F84C5E"/>
    <w:rsid w:val="00F96231"/>
    <w:rsid w:val="00FC1E8A"/>
    <w:rsid w:val="00FD5DA0"/>
    <w:rsid w:val="00FF43FF"/>
    <w:rsid w:val="00FF4BDE"/>
    <w:rsid w:val="2E544C0E"/>
    <w:rsid w:val="30B61474"/>
    <w:rsid w:val="316300E7"/>
    <w:rsid w:val="33C87681"/>
    <w:rsid w:val="35EB1C9E"/>
    <w:rsid w:val="3BFF76B0"/>
    <w:rsid w:val="3FFF5074"/>
    <w:rsid w:val="55E02539"/>
    <w:rsid w:val="5D2123A5"/>
    <w:rsid w:val="619E44D3"/>
    <w:rsid w:val="620B756E"/>
    <w:rsid w:val="6DDF3EBD"/>
    <w:rsid w:val="6FB10D76"/>
    <w:rsid w:val="71AF9D7C"/>
    <w:rsid w:val="77FF79FB"/>
    <w:rsid w:val="79765681"/>
    <w:rsid w:val="7DA623FB"/>
    <w:rsid w:val="7E417A1A"/>
    <w:rsid w:val="7FFFE2CE"/>
    <w:rsid w:val="AB64BB39"/>
    <w:rsid w:val="AEFF9907"/>
    <w:rsid w:val="B6F62B60"/>
    <w:rsid w:val="BCDF46BF"/>
    <w:rsid w:val="BF97CDE9"/>
    <w:rsid w:val="BFBFEEE4"/>
    <w:rsid w:val="BFEF97CF"/>
    <w:rsid w:val="CAF5847A"/>
    <w:rsid w:val="DDDDAF9E"/>
    <w:rsid w:val="EEED41A5"/>
    <w:rsid w:val="EFAF5D8F"/>
    <w:rsid w:val="FAAD928E"/>
    <w:rsid w:val="FB7FC7BF"/>
    <w:rsid w:val="FEF551D2"/>
    <w:rsid w:val="FF6FC1D9"/>
    <w:rsid w:val="FFFE7A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qFormat="1" w:uiPriority="9" w:name="heading 2"/>
    <w:lsdException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uiPriority w:val="0"/>
    <w:pPr>
      <w:keepNext/>
      <w:keepLines/>
      <w:spacing w:before="340" w:beforeLines="0" w:beforeAutospacing="0" w:after="330" w:afterLines="0" w:afterAutospacing="0" w:line="576" w:lineRule="auto"/>
      <w:outlineLvl w:val="0"/>
    </w:pPr>
    <w:rPr>
      <w:rFonts w:ascii="Times New Roman" w:hAnsi="Times New Roman" w:eastAsia="宋体" w:cstheme="minorBidi"/>
      <w:b/>
      <w:kern w:val="44"/>
      <w:sz w:val="44"/>
      <w:szCs w:val="20"/>
    </w:rPr>
  </w:style>
  <w:style w:type="paragraph" w:styleId="3">
    <w:name w:val="heading 3"/>
    <w:basedOn w:val="1"/>
    <w:next w:val="1"/>
    <w:uiPriority w:val="0"/>
    <w:pPr>
      <w:keepNext/>
      <w:keepLines/>
      <w:spacing w:before="260" w:beforeLines="0" w:beforeAutospacing="0" w:after="260" w:afterLines="0" w:afterAutospacing="0" w:line="413" w:lineRule="auto"/>
      <w:outlineLvl w:val="2"/>
    </w:pPr>
    <w:rPr>
      <w:rFonts w:ascii="Times New Roman" w:hAnsi="Times New Roman" w:eastAsia="宋体" w:cstheme="minorBidi"/>
      <w:b/>
      <w:sz w:val="32"/>
      <w:szCs w:val="20"/>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8"/>
    <w:semiHidden/>
    <w:unhideWhenUsed/>
    <w:qFormat/>
    <w:uiPriority w:val="99"/>
    <w:rPr>
      <w:sz w:val="18"/>
      <w:szCs w:val="18"/>
    </w:rPr>
  </w:style>
  <w:style w:type="paragraph" w:styleId="5">
    <w:name w:val="footer"/>
    <w:basedOn w:val="1"/>
    <w:link w:val="17"/>
    <w:unhideWhenUsed/>
    <w:qFormat/>
    <w:uiPriority w:val="99"/>
    <w:pPr>
      <w:tabs>
        <w:tab w:val="center" w:pos="4153"/>
        <w:tab w:val="right" w:pos="8306"/>
      </w:tabs>
      <w:snapToGrid w:val="0"/>
      <w:jc w:val="left"/>
    </w:pPr>
    <w:rPr>
      <w:sz w:val="18"/>
      <w:szCs w:val="18"/>
    </w:rPr>
  </w:style>
  <w:style w:type="paragraph" w:styleId="6">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semiHidden/>
    <w:unhideWhenUsed/>
    <w:uiPriority w:val="99"/>
    <w:rPr>
      <w:sz w:val="24"/>
    </w:rPr>
  </w:style>
  <w:style w:type="table" w:styleId="9">
    <w:name w:val="Table Grid"/>
    <w:basedOn w:val="8"/>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1">
    <w:name w:val="页眉 Char"/>
    <w:basedOn w:val="10"/>
    <w:link w:val="6"/>
    <w:qFormat/>
    <w:uiPriority w:val="99"/>
    <w:rPr>
      <w:rFonts w:ascii="Calibri" w:hAnsi="Calibri" w:eastAsia="宋体" w:cs="Times New Roman"/>
      <w:sz w:val="18"/>
      <w:szCs w:val="18"/>
    </w:rPr>
  </w:style>
  <w:style w:type="paragraph" w:customStyle="1" w:styleId="12">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3">
    <w:name w:val="Heading #3|1"/>
    <w:basedOn w:val="1"/>
    <w:link w:val="14"/>
    <w:qFormat/>
    <w:uiPriority w:val="0"/>
    <w:pPr>
      <w:spacing w:after="160"/>
      <w:outlineLvl w:val="2"/>
    </w:pPr>
    <w:rPr>
      <w:rFonts w:ascii="宋体" w:hAnsi="宋体" w:cs="宋体"/>
      <w:color w:val="EC008D"/>
      <w:sz w:val="20"/>
      <w:szCs w:val="20"/>
      <w:lang w:val="zh-TW" w:eastAsia="zh-TW" w:bidi="zh-TW"/>
    </w:rPr>
  </w:style>
  <w:style w:type="character" w:customStyle="1" w:styleId="14">
    <w:name w:val="Heading #3|1 Char"/>
    <w:link w:val="13"/>
    <w:qFormat/>
    <w:uiPriority w:val="0"/>
    <w:rPr>
      <w:rFonts w:ascii="宋体" w:hAnsi="宋体" w:eastAsia="宋体" w:cs="宋体"/>
      <w:color w:val="EC008D"/>
      <w:sz w:val="20"/>
      <w:szCs w:val="20"/>
      <w:lang w:val="zh-TW" w:eastAsia="zh-TW" w:bidi="zh-TW"/>
    </w:rPr>
  </w:style>
  <w:style w:type="paragraph" w:customStyle="1" w:styleId="15">
    <w:name w:val="Body text|1"/>
    <w:basedOn w:val="1"/>
    <w:link w:val="16"/>
    <w:unhideWhenUsed/>
    <w:qFormat/>
    <w:uiPriority w:val="0"/>
    <w:pPr>
      <w:spacing w:line="360" w:lineRule="auto"/>
      <w:ind w:firstLine="400"/>
    </w:pPr>
    <w:rPr>
      <w:rFonts w:ascii="宋体" w:hAnsi="宋体" w:cs="宋体"/>
      <w:sz w:val="20"/>
      <w:szCs w:val="20"/>
      <w:lang w:val="zh-TW" w:eastAsia="zh-TW" w:bidi="zh-TW"/>
    </w:rPr>
  </w:style>
  <w:style w:type="character" w:customStyle="1" w:styleId="16">
    <w:name w:val="Body text|1 Char"/>
    <w:link w:val="15"/>
    <w:qFormat/>
    <w:uiPriority w:val="0"/>
    <w:rPr>
      <w:rFonts w:ascii="宋体" w:hAnsi="宋体" w:eastAsia="宋体" w:cs="宋体"/>
      <w:sz w:val="20"/>
      <w:szCs w:val="20"/>
      <w:lang w:val="zh-TW" w:eastAsia="zh-TW" w:bidi="zh-TW"/>
    </w:rPr>
  </w:style>
  <w:style w:type="character" w:customStyle="1" w:styleId="17">
    <w:name w:val="页脚 Char"/>
    <w:basedOn w:val="10"/>
    <w:link w:val="5"/>
    <w:qFormat/>
    <w:uiPriority w:val="99"/>
    <w:rPr>
      <w:rFonts w:ascii="Calibri" w:hAnsi="Calibri" w:eastAsia="宋体" w:cs="Times New Roman"/>
      <w:sz w:val="18"/>
      <w:szCs w:val="18"/>
    </w:rPr>
  </w:style>
  <w:style w:type="character" w:customStyle="1" w:styleId="18">
    <w:name w:val="批注框文本 Char"/>
    <w:basedOn w:val="10"/>
    <w:link w:val="4"/>
    <w:semiHidden/>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Users/liuyue/Library/Containers/com.kingsoft.wpsoffice.mac/Data/&#31179;&#26085;&#22805;&#38451;&#35199;&#19979;.wp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自然型"/>
      <sectRole val="1"/>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15</Pages>
  <Words>792</Words>
  <Characters>4521</Characters>
  <Lines>37</Lines>
  <Paragraphs>10</Paragraphs>
  <TotalTime>0</TotalTime>
  <ScaleCrop>false</ScaleCrop>
  <LinksUpToDate>false</LinksUpToDate>
  <CharactersWithSpaces>5303</CharactersWithSpaces>
  <Application>WPS Office_6.8.2.8850_F1E327BC-269C-435d-A152-05C5408002CA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2021-06-10T16:16:00Z</dcterms:created>
  <dc:creator>DELL</dc:creator>
  <cp:lastModifiedBy>六月</cp:lastModifiedBy>
  <dcterms:modified xsi:type="dcterms:W3CDTF">2024-11-28T17:01:12Z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2052-6.8.2.8850</vt:lpwstr>
  </property>
  <property fmtid="{D5CDD505-2E9C-101B-9397-08002B2CF9AE}" pid="3" name="ICV">
    <vt:lpwstr>8E41F7FD174C5CE3FB2E486715AC0C5C_43</vt:lpwstr>
  </property>
</Properties>
</file>